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44867" w14:textId="77777777" w:rsidR="000706BF" w:rsidRPr="007A6304" w:rsidRDefault="00C9005A" w:rsidP="00ED6E95">
      <w:pPr>
        <w:jc w:val="center"/>
        <w:rPr>
          <w:rFonts w:asciiTheme="majorHAnsi" w:hAnsiTheme="majorHAnsi" w:cs="Tahoma"/>
          <w:b/>
          <w:bCs/>
          <w:sz w:val="22"/>
          <w:szCs w:val="22"/>
        </w:rPr>
      </w:pPr>
      <w:r w:rsidRPr="007A6304">
        <w:rPr>
          <w:rFonts w:asciiTheme="majorHAnsi" w:hAnsiTheme="majorHAnsi" w:cs="Tahoma"/>
          <w:b/>
          <w:bCs/>
          <w:sz w:val="22"/>
          <w:szCs w:val="22"/>
        </w:rPr>
        <w:t>Erie Community</w:t>
      </w:r>
      <w:r w:rsidR="000706BF" w:rsidRPr="007A6304">
        <w:rPr>
          <w:rFonts w:asciiTheme="majorHAnsi" w:hAnsiTheme="majorHAnsi" w:cs="Tahoma"/>
          <w:b/>
          <w:bCs/>
          <w:sz w:val="22"/>
          <w:szCs w:val="22"/>
        </w:rPr>
        <w:t xml:space="preserve"> College OTA Program</w:t>
      </w:r>
    </w:p>
    <w:p w14:paraId="67CA8E97" w14:textId="77777777" w:rsidR="00A1145F" w:rsidRPr="007A6304" w:rsidRDefault="00A1145F" w:rsidP="00ED6E95">
      <w:pPr>
        <w:jc w:val="center"/>
        <w:rPr>
          <w:rFonts w:asciiTheme="majorHAnsi" w:hAnsiTheme="majorHAnsi" w:cs="Tahoma"/>
          <w:b/>
          <w:bCs/>
          <w:sz w:val="22"/>
          <w:szCs w:val="22"/>
        </w:rPr>
      </w:pPr>
    </w:p>
    <w:p w14:paraId="60CD200E" w14:textId="4EF138B9" w:rsidR="007C4A90" w:rsidRPr="007A6304" w:rsidRDefault="007A6304" w:rsidP="00ED6E95">
      <w:pPr>
        <w:jc w:val="center"/>
        <w:rPr>
          <w:rFonts w:asciiTheme="majorHAnsi" w:hAnsiTheme="majorHAnsi" w:cs="Tahoma"/>
          <w:b/>
          <w:bCs/>
          <w:sz w:val="22"/>
          <w:szCs w:val="22"/>
        </w:rPr>
      </w:pPr>
      <w:r w:rsidRPr="007A6304">
        <w:rPr>
          <w:rFonts w:asciiTheme="majorHAnsi" w:hAnsiTheme="majorHAnsi" w:cs="Tahoma"/>
          <w:b/>
          <w:bCs/>
          <w:sz w:val="22"/>
          <w:szCs w:val="22"/>
        </w:rPr>
        <w:t>Level II FW</w:t>
      </w:r>
      <w:r w:rsidR="00434ECB" w:rsidRPr="007A6304">
        <w:rPr>
          <w:rFonts w:asciiTheme="majorHAnsi" w:hAnsiTheme="majorHAnsi" w:cs="Tahoma"/>
          <w:b/>
          <w:bCs/>
          <w:sz w:val="22"/>
          <w:szCs w:val="22"/>
        </w:rPr>
        <w:t xml:space="preserve"> Student Learning Objectives</w:t>
      </w:r>
    </w:p>
    <w:p w14:paraId="385393D3" w14:textId="77777777" w:rsidR="00434ECB" w:rsidRPr="007A6304" w:rsidRDefault="007C4A90" w:rsidP="00ED6E95">
      <w:pPr>
        <w:jc w:val="center"/>
        <w:rPr>
          <w:rFonts w:asciiTheme="majorHAnsi" w:hAnsiTheme="majorHAnsi" w:cs="Tahoma"/>
          <w:b/>
          <w:bCs/>
          <w:sz w:val="22"/>
          <w:szCs w:val="22"/>
        </w:rPr>
      </w:pPr>
      <w:r w:rsidRPr="007A6304">
        <w:rPr>
          <w:rFonts w:asciiTheme="majorHAnsi" w:hAnsiTheme="majorHAnsi" w:cs="Tahoma"/>
          <w:b/>
          <w:bCs/>
          <w:sz w:val="22"/>
          <w:szCs w:val="22"/>
        </w:rPr>
        <w:t>Collaboration Form</w:t>
      </w:r>
      <w:r w:rsidR="00922E0F" w:rsidRPr="007A6304">
        <w:rPr>
          <w:rFonts w:asciiTheme="majorHAnsi" w:hAnsiTheme="majorHAnsi" w:cs="Tahoma"/>
          <w:b/>
          <w:bCs/>
          <w:sz w:val="22"/>
          <w:szCs w:val="22"/>
        </w:rPr>
        <w:t xml:space="preserve"> </w:t>
      </w:r>
    </w:p>
    <w:p w14:paraId="795ADE37" w14:textId="77777777" w:rsidR="00434ECB" w:rsidRPr="00AA01A3" w:rsidRDefault="00434ECB" w:rsidP="00ED6E95">
      <w:pPr>
        <w:jc w:val="center"/>
        <w:rPr>
          <w:rFonts w:ascii="Comic Sans MS" w:hAnsi="Comic Sans MS" w:cs="Tahoma"/>
          <w:b/>
          <w:bCs/>
          <w:sz w:val="22"/>
          <w:szCs w:val="22"/>
        </w:rPr>
      </w:pPr>
    </w:p>
    <w:p w14:paraId="2E0BD8A5" w14:textId="78CCE168" w:rsidR="00A81A9D" w:rsidRPr="004A75C9" w:rsidRDefault="00A81A9D" w:rsidP="00A81A9D">
      <w:pPr>
        <w:pStyle w:val="Default"/>
        <w:rPr>
          <w:rFonts w:ascii="Andalus" w:hAnsi="Andalus" w:cs="Andalus"/>
          <w:sz w:val="22"/>
          <w:szCs w:val="22"/>
        </w:rPr>
      </w:pPr>
      <w:r w:rsidRPr="004A75C9">
        <w:rPr>
          <w:rFonts w:ascii="Andalus" w:hAnsi="Andalus" w:cs="Andalus"/>
          <w:sz w:val="22"/>
          <w:szCs w:val="22"/>
        </w:rPr>
        <w:t xml:space="preserve">Thank you for agreeing to serve as an educator for the occupational therapy assistant program </w:t>
      </w:r>
      <w:r w:rsidR="000706BF">
        <w:rPr>
          <w:rFonts w:ascii="Andalus" w:hAnsi="Andalus" w:cs="Andalus"/>
          <w:sz w:val="22"/>
          <w:szCs w:val="22"/>
        </w:rPr>
        <w:t xml:space="preserve">at </w:t>
      </w:r>
      <w:r w:rsidR="00BF49A4">
        <w:rPr>
          <w:rFonts w:ascii="Andalus" w:hAnsi="Andalus" w:cs="Andalus"/>
          <w:sz w:val="22"/>
          <w:szCs w:val="22"/>
        </w:rPr>
        <w:t>Erie Community</w:t>
      </w:r>
      <w:r w:rsidR="000706BF" w:rsidRPr="000706BF">
        <w:rPr>
          <w:rFonts w:ascii="Andalus" w:hAnsi="Andalus" w:cs="Andalus"/>
          <w:sz w:val="22"/>
          <w:szCs w:val="22"/>
        </w:rPr>
        <w:t xml:space="preserve"> College</w:t>
      </w:r>
      <w:r w:rsidRPr="004A75C9">
        <w:rPr>
          <w:rFonts w:ascii="Andalus" w:hAnsi="Andalus" w:cs="Andalus"/>
          <w:sz w:val="22"/>
          <w:szCs w:val="22"/>
        </w:rPr>
        <w:t xml:space="preserve">.  Fieldwork is an extension of the classroom, and to that end, it’s important that all those involved in educating our students are included in the process of determining objectives for student learning.  Additionally, our accreditors, the Accreditation Council </w:t>
      </w:r>
      <w:r w:rsidR="00880C81">
        <w:rPr>
          <w:rFonts w:ascii="Andalus" w:hAnsi="Andalus" w:cs="Andalus"/>
          <w:sz w:val="22"/>
          <w:szCs w:val="22"/>
        </w:rPr>
        <w:t>f</w:t>
      </w:r>
      <w:r w:rsidRPr="004A75C9">
        <w:rPr>
          <w:rFonts w:ascii="Andalus" w:hAnsi="Andalus" w:cs="Andalus"/>
          <w:sz w:val="22"/>
          <w:szCs w:val="22"/>
        </w:rPr>
        <w:t xml:space="preserve">or Occupational Therapy Education (ACOTE), require that the Fieldwork site and the Occupational Therapy Assistant education program meet the following standards: </w:t>
      </w:r>
    </w:p>
    <w:p w14:paraId="178304BD" w14:textId="77777777" w:rsidR="00A81A9D" w:rsidRPr="004A75C9" w:rsidRDefault="00A81A9D" w:rsidP="00A81A9D">
      <w:pPr>
        <w:pStyle w:val="Default"/>
        <w:rPr>
          <w:rFonts w:ascii="Andalus" w:hAnsi="Andalus" w:cs="Andalus"/>
          <w:sz w:val="22"/>
          <w:szCs w:val="22"/>
        </w:rPr>
      </w:pPr>
    </w:p>
    <w:p w14:paraId="1859957D" w14:textId="77777777" w:rsidR="00A81A9D" w:rsidRPr="000706BF" w:rsidRDefault="00A81A9D" w:rsidP="00A81A9D">
      <w:pPr>
        <w:pStyle w:val="Default"/>
        <w:numPr>
          <w:ilvl w:val="0"/>
          <w:numId w:val="14"/>
        </w:numPr>
        <w:rPr>
          <w:rFonts w:ascii="Andalus" w:hAnsi="Andalus" w:cs="Andalus"/>
          <w:sz w:val="22"/>
          <w:szCs w:val="22"/>
        </w:rPr>
      </w:pPr>
      <w:r w:rsidRPr="004A75C9">
        <w:rPr>
          <w:rFonts w:ascii="Andalus" w:hAnsi="Andalus" w:cs="Andalus"/>
          <w:b/>
          <w:bCs/>
          <w:sz w:val="22"/>
          <w:szCs w:val="22"/>
        </w:rPr>
        <w:t>C.1.1</w:t>
      </w:r>
      <w:r w:rsidRPr="004A75C9">
        <w:rPr>
          <w:rFonts w:ascii="Andalus" w:hAnsi="Andalus" w:cs="Andalus"/>
          <w:sz w:val="22"/>
          <w:szCs w:val="22"/>
        </w:rPr>
        <w:t xml:space="preserve">: Ensure that the fieldwork program reflects the sequence and scope of content in the curriculum design in collaboration with faculty so that fieldwork experiences strengthen the ties between didactic and fieldwork education </w:t>
      </w:r>
    </w:p>
    <w:p w14:paraId="3FC8932F" w14:textId="77777777" w:rsidR="00A81A9D" w:rsidRPr="000706BF" w:rsidRDefault="00A81A9D" w:rsidP="00A81A9D">
      <w:pPr>
        <w:pStyle w:val="Default"/>
        <w:numPr>
          <w:ilvl w:val="0"/>
          <w:numId w:val="14"/>
        </w:numPr>
        <w:rPr>
          <w:rFonts w:ascii="Andalus" w:hAnsi="Andalus" w:cs="Andalus"/>
          <w:sz w:val="22"/>
          <w:szCs w:val="22"/>
        </w:rPr>
      </w:pPr>
      <w:r w:rsidRPr="004A75C9">
        <w:rPr>
          <w:rFonts w:ascii="Andalus" w:hAnsi="Andalus" w:cs="Andalus"/>
          <w:b/>
          <w:bCs/>
          <w:sz w:val="22"/>
          <w:szCs w:val="22"/>
        </w:rPr>
        <w:t>C.1.3</w:t>
      </w:r>
      <w:r w:rsidRPr="004A75C9">
        <w:rPr>
          <w:rFonts w:ascii="Andalus" w:hAnsi="Andalus" w:cs="Andalus"/>
          <w:sz w:val="22"/>
          <w:szCs w:val="22"/>
        </w:rPr>
        <w:t xml:space="preserve">: Document that academic and fieldwork educators collaborate in establishing fieldwork objectives and communicate with the student and fieldwork educator about progress and performance during fieldwork. </w:t>
      </w:r>
    </w:p>
    <w:p w14:paraId="0CC34373" w14:textId="77777777" w:rsidR="00A81A9D" w:rsidRDefault="00A81A9D" w:rsidP="00A81A9D">
      <w:pPr>
        <w:pStyle w:val="Default"/>
        <w:numPr>
          <w:ilvl w:val="0"/>
          <w:numId w:val="14"/>
        </w:numPr>
        <w:rPr>
          <w:rFonts w:ascii="Andalus" w:hAnsi="Andalus" w:cs="Andalus"/>
          <w:sz w:val="22"/>
          <w:szCs w:val="22"/>
        </w:rPr>
      </w:pPr>
      <w:r w:rsidRPr="004A75C9">
        <w:rPr>
          <w:rFonts w:ascii="Andalus" w:hAnsi="Andalus" w:cs="Andalus"/>
          <w:b/>
          <w:bCs/>
          <w:sz w:val="22"/>
          <w:szCs w:val="22"/>
        </w:rPr>
        <w:t>C.1.11</w:t>
      </w:r>
      <w:r w:rsidRPr="004A75C9">
        <w:rPr>
          <w:rFonts w:ascii="Andalus" w:hAnsi="Andalus" w:cs="Andalus"/>
          <w:sz w:val="22"/>
          <w:szCs w:val="22"/>
        </w:rPr>
        <w:t xml:space="preserve">: Ensure that the fieldwork experience is designed to promote clinical reasoning appropriate to the occupational therapy assistant role, to transmit the values and beliefs that enable ethical practice, and to develop professionalism and competence in career responsibilities. </w:t>
      </w:r>
    </w:p>
    <w:p w14:paraId="39FF504B" w14:textId="77777777" w:rsidR="008821FF" w:rsidRPr="004A75C9" w:rsidRDefault="008821FF" w:rsidP="008821FF">
      <w:pPr>
        <w:pStyle w:val="Default"/>
        <w:ind w:left="720"/>
        <w:rPr>
          <w:rFonts w:ascii="Andalus" w:hAnsi="Andalus" w:cs="Andalus"/>
          <w:sz w:val="22"/>
          <w:szCs w:val="22"/>
        </w:rPr>
      </w:pPr>
    </w:p>
    <w:p w14:paraId="12B82BF5" w14:textId="77777777" w:rsidR="008821FF" w:rsidRPr="004A75C9" w:rsidRDefault="008821FF" w:rsidP="008821FF">
      <w:pPr>
        <w:rPr>
          <w:rFonts w:ascii="Andalus" w:hAnsi="Andalus" w:cs="Andalus"/>
          <w:b/>
          <w:sz w:val="22"/>
          <w:szCs w:val="22"/>
        </w:rPr>
      </w:pPr>
      <w:r w:rsidRPr="004A75C9">
        <w:rPr>
          <w:rFonts w:ascii="Andalus" w:hAnsi="Andalus" w:cs="Andalus"/>
          <w:b/>
          <w:sz w:val="22"/>
          <w:szCs w:val="22"/>
        </w:rPr>
        <w:t>Terminology:</w:t>
      </w:r>
    </w:p>
    <w:p w14:paraId="3E7B2042" w14:textId="77777777" w:rsidR="008821FF" w:rsidRPr="00FE502D" w:rsidRDefault="000706BF" w:rsidP="008821FF">
      <w:pPr>
        <w:pStyle w:val="ListParagraph"/>
        <w:numPr>
          <w:ilvl w:val="0"/>
          <w:numId w:val="21"/>
        </w:numPr>
        <w:rPr>
          <w:rFonts w:ascii="Andalus" w:hAnsi="Andalus" w:cs="Andalus"/>
          <w:sz w:val="22"/>
          <w:szCs w:val="22"/>
        </w:rPr>
      </w:pPr>
      <w:r>
        <w:rPr>
          <w:rFonts w:ascii="Andalus" w:hAnsi="Andalus" w:cs="Andalus"/>
          <w:sz w:val="22"/>
          <w:szCs w:val="22"/>
        </w:rPr>
        <w:t xml:space="preserve">A Student Learning Objective </w:t>
      </w:r>
      <w:r w:rsidR="008821FF" w:rsidRPr="00FE502D">
        <w:rPr>
          <w:rFonts w:ascii="Andalus" w:hAnsi="Andalus" w:cs="Andalus"/>
          <w:sz w:val="22"/>
          <w:szCs w:val="22"/>
        </w:rPr>
        <w:t xml:space="preserve">identifies an </w:t>
      </w:r>
      <w:r w:rsidR="008821FF" w:rsidRPr="00FE502D">
        <w:rPr>
          <w:rFonts w:ascii="Andalus" w:hAnsi="Andalus" w:cs="Andalus"/>
          <w:sz w:val="22"/>
          <w:szCs w:val="22"/>
          <w:u w:val="single"/>
        </w:rPr>
        <w:t>educational outcome</w:t>
      </w:r>
      <w:r w:rsidR="008821FF" w:rsidRPr="00FE502D">
        <w:rPr>
          <w:rFonts w:ascii="Andalus" w:hAnsi="Andalus" w:cs="Andalus"/>
          <w:sz w:val="22"/>
          <w:szCs w:val="22"/>
        </w:rPr>
        <w:t xml:space="preserve"> related to a student's knowledge, skills an</w:t>
      </w:r>
      <w:r>
        <w:rPr>
          <w:rFonts w:ascii="Andalus" w:hAnsi="Andalus" w:cs="Andalus"/>
          <w:sz w:val="22"/>
          <w:szCs w:val="22"/>
        </w:rPr>
        <w:t>d attitudes</w:t>
      </w:r>
      <w:r w:rsidR="008821FF" w:rsidRPr="00FE502D">
        <w:rPr>
          <w:rFonts w:ascii="Andalus" w:hAnsi="Andalus" w:cs="Andalus"/>
          <w:sz w:val="22"/>
          <w:szCs w:val="22"/>
        </w:rPr>
        <w:t xml:space="preserve">. These are </w:t>
      </w:r>
      <w:r w:rsidR="008821FF" w:rsidRPr="00C514B2">
        <w:rPr>
          <w:rFonts w:ascii="Andalus" w:hAnsi="Andalus" w:cs="Andalus"/>
          <w:sz w:val="22"/>
          <w:szCs w:val="22"/>
        </w:rPr>
        <w:t>created in collaboration with those involved in the education</w:t>
      </w:r>
      <w:r w:rsidR="008821FF" w:rsidRPr="00FE502D">
        <w:rPr>
          <w:rFonts w:ascii="Andalus" w:hAnsi="Andalus" w:cs="Andalus"/>
          <w:sz w:val="22"/>
          <w:szCs w:val="22"/>
        </w:rPr>
        <w:t xml:space="preserve"> of the student.</w:t>
      </w:r>
    </w:p>
    <w:p w14:paraId="14915E0B" w14:textId="77777777" w:rsidR="008821FF" w:rsidRPr="00FE502D" w:rsidRDefault="008821FF" w:rsidP="008821FF">
      <w:pPr>
        <w:pStyle w:val="ListParagraph"/>
        <w:numPr>
          <w:ilvl w:val="0"/>
          <w:numId w:val="21"/>
        </w:numPr>
        <w:rPr>
          <w:rFonts w:ascii="Andalus" w:hAnsi="Andalus" w:cs="Andalus"/>
          <w:sz w:val="22"/>
          <w:szCs w:val="22"/>
        </w:rPr>
      </w:pPr>
      <w:r w:rsidRPr="00FE502D">
        <w:rPr>
          <w:rFonts w:ascii="Andalus" w:hAnsi="Andalus" w:cs="Andalus"/>
          <w:sz w:val="22"/>
          <w:szCs w:val="22"/>
        </w:rPr>
        <w:t>A Site Sp</w:t>
      </w:r>
      <w:r w:rsidR="000706BF">
        <w:rPr>
          <w:rFonts w:ascii="Andalus" w:hAnsi="Andalus" w:cs="Andalus"/>
          <w:sz w:val="22"/>
          <w:szCs w:val="22"/>
        </w:rPr>
        <w:t xml:space="preserve">ecific Objective </w:t>
      </w:r>
      <w:r w:rsidRPr="00FE502D">
        <w:rPr>
          <w:rFonts w:ascii="Andalus" w:hAnsi="Andalus" w:cs="Andalus"/>
          <w:sz w:val="22"/>
          <w:szCs w:val="22"/>
        </w:rPr>
        <w:t xml:space="preserve">identifies entry-level competency expected of all students at that </w:t>
      </w:r>
      <w:r w:rsidRPr="00FE502D">
        <w:rPr>
          <w:rFonts w:ascii="Andalus" w:hAnsi="Andalus" w:cs="Andalus"/>
          <w:sz w:val="22"/>
          <w:szCs w:val="22"/>
          <w:u w:val="single"/>
        </w:rPr>
        <w:t>specific fieldwork site</w:t>
      </w:r>
      <w:r w:rsidR="000706BF">
        <w:rPr>
          <w:rFonts w:ascii="Andalus" w:hAnsi="Andalus" w:cs="Andalus"/>
          <w:sz w:val="22"/>
          <w:szCs w:val="22"/>
        </w:rPr>
        <w:t xml:space="preserve">. </w:t>
      </w:r>
      <w:r w:rsidRPr="00FE502D">
        <w:rPr>
          <w:rFonts w:ascii="Andalus" w:hAnsi="Andalus" w:cs="Andalus"/>
          <w:sz w:val="22"/>
          <w:szCs w:val="22"/>
        </w:rPr>
        <w:t xml:space="preserve">These are </w:t>
      </w:r>
      <w:r w:rsidRPr="00C514B2">
        <w:rPr>
          <w:rFonts w:ascii="Andalus" w:hAnsi="Andalus" w:cs="Andalus"/>
          <w:sz w:val="22"/>
          <w:szCs w:val="22"/>
        </w:rPr>
        <w:t>created by the facility</w:t>
      </w:r>
      <w:r w:rsidRPr="00FE502D">
        <w:rPr>
          <w:rFonts w:ascii="Andalus" w:hAnsi="Andalus" w:cs="Andalus"/>
          <w:sz w:val="22"/>
          <w:szCs w:val="22"/>
        </w:rPr>
        <w:t xml:space="preserve"> and are reflective of expectations of entry level competence for the OTA at the facility.  </w:t>
      </w:r>
    </w:p>
    <w:p w14:paraId="27D18C36" w14:textId="77777777" w:rsidR="00B31C24" w:rsidRPr="004A75C9" w:rsidRDefault="00B31C24" w:rsidP="00B31C24">
      <w:pPr>
        <w:pStyle w:val="Default"/>
        <w:rPr>
          <w:rFonts w:ascii="Andalus" w:hAnsi="Andalus" w:cs="Andalus"/>
          <w:b/>
          <w:bCs/>
          <w:sz w:val="22"/>
          <w:szCs w:val="22"/>
        </w:rPr>
      </w:pPr>
    </w:p>
    <w:p w14:paraId="2CFCC0A5" w14:textId="77777777" w:rsidR="00B31C24" w:rsidRPr="00A1145F" w:rsidRDefault="00B31C24" w:rsidP="00B31C24">
      <w:pPr>
        <w:pStyle w:val="Default"/>
        <w:rPr>
          <w:rFonts w:ascii="Andalus" w:hAnsi="Andalus" w:cs="Andalus"/>
          <w:sz w:val="22"/>
          <w:szCs w:val="22"/>
          <w:u w:val="single"/>
        </w:rPr>
      </w:pPr>
      <w:r w:rsidRPr="00A1145F">
        <w:rPr>
          <w:rFonts w:ascii="Andalus" w:hAnsi="Andalus" w:cs="Andalus"/>
          <w:b/>
          <w:bCs/>
          <w:sz w:val="22"/>
          <w:szCs w:val="22"/>
          <w:u w:val="single"/>
        </w:rPr>
        <w:t xml:space="preserve">INSTRUCTIONS </w:t>
      </w:r>
    </w:p>
    <w:p w14:paraId="7777494A" w14:textId="77777777" w:rsidR="00B31C24" w:rsidRDefault="00C514B2" w:rsidP="00B31C24">
      <w:pPr>
        <w:pStyle w:val="Default"/>
        <w:rPr>
          <w:rFonts w:ascii="Andalus" w:hAnsi="Andalus" w:cs="Andalus"/>
          <w:bCs/>
          <w:sz w:val="22"/>
          <w:szCs w:val="22"/>
        </w:rPr>
      </w:pPr>
      <w:r>
        <w:rPr>
          <w:rFonts w:ascii="Andalus" w:hAnsi="Andalus" w:cs="Andalus"/>
          <w:bCs/>
          <w:sz w:val="22"/>
          <w:szCs w:val="22"/>
        </w:rPr>
        <w:t>The objecti</w:t>
      </w:r>
      <w:r w:rsidR="000706BF">
        <w:rPr>
          <w:rFonts w:ascii="Andalus" w:hAnsi="Andalus" w:cs="Andalus"/>
          <w:bCs/>
          <w:sz w:val="22"/>
          <w:szCs w:val="22"/>
        </w:rPr>
        <w:t xml:space="preserve">ves that follow are general in </w:t>
      </w:r>
      <w:r>
        <w:rPr>
          <w:rFonts w:ascii="Andalus" w:hAnsi="Andalus" w:cs="Andalus"/>
          <w:bCs/>
          <w:sz w:val="22"/>
          <w:szCs w:val="22"/>
        </w:rPr>
        <w:t xml:space="preserve">nature and </w:t>
      </w:r>
      <w:r w:rsidR="004A3554">
        <w:rPr>
          <w:rFonts w:ascii="Andalus" w:hAnsi="Andalus" w:cs="Andalus"/>
          <w:bCs/>
          <w:sz w:val="22"/>
          <w:szCs w:val="22"/>
        </w:rPr>
        <w:t>reflect</w:t>
      </w:r>
      <w:r>
        <w:rPr>
          <w:rFonts w:ascii="Andalus" w:hAnsi="Andalus" w:cs="Andalus"/>
          <w:bCs/>
          <w:sz w:val="22"/>
          <w:szCs w:val="22"/>
        </w:rPr>
        <w:t xml:space="preserve"> the</w:t>
      </w:r>
      <w:r w:rsidR="004A3554">
        <w:rPr>
          <w:rFonts w:ascii="Andalus" w:hAnsi="Andalus" w:cs="Andalus"/>
          <w:bCs/>
          <w:sz w:val="22"/>
          <w:szCs w:val="22"/>
        </w:rPr>
        <w:t xml:space="preserve"> academic</w:t>
      </w:r>
      <w:r>
        <w:rPr>
          <w:rFonts w:ascii="Andalus" w:hAnsi="Andalus" w:cs="Andalus"/>
          <w:bCs/>
          <w:sz w:val="22"/>
          <w:szCs w:val="22"/>
        </w:rPr>
        <w:t xml:space="preserve"> </w:t>
      </w:r>
      <w:r w:rsidR="004A3554">
        <w:rPr>
          <w:rFonts w:ascii="Andalus" w:hAnsi="Andalus" w:cs="Andalus"/>
          <w:bCs/>
          <w:sz w:val="22"/>
          <w:szCs w:val="22"/>
        </w:rPr>
        <w:t xml:space="preserve">course syllabus for fieldwork and the </w:t>
      </w:r>
      <w:r>
        <w:rPr>
          <w:rFonts w:ascii="Andalus" w:hAnsi="Andalus" w:cs="Andalus"/>
          <w:bCs/>
          <w:sz w:val="22"/>
          <w:szCs w:val="22"/>
        </w:rPr>
        <w:t>AOTA Fieldwork Evaluation form</w:t>
      </w:r>
      <w:r w:rsidR="000706BF">
        <w:rPr>
          <w:rFonts w:ascii="Andalus" w:hAnsi="Andalus" w:cs="Andalus"/>
          <w:bCs/>
          <w:sz w:val="22"/>
          <w:szCs w:val="22"/>
        </w:rPr>
        <w:t xml:space="preserve"> you will fill out for the student at midterm and at the end of the fieldwork experience</w:t>
      </w:r>
      <w:r>
        <w:rPr>
          <w:rFonts w:ascii="Andalus" w:hAnsi="Andalus" w:cs="Andalus"/>
          <w:bCs/>
          <w:sz w:val="22"/>
          <w:szCs w:val="22"/>
        </w:rPr>
        <w:t>.</w:t>
      </w:r>
      <w:r w:rsidR="00A1145F">
        <w:rPr>
          <w:rFonts w:ascii="Andalus" w:hAnsi="Andalus" w:cs="Andalus"/>
          <w:bCs/>
          <w:sz w:val="22"/>
          <w:szCs w:val="22"/>
        </w:rPr>
        <w:t xml:space="preserve"> </w:t>
      </w:r>
    </w:p>
    <w:p w14:paraId="3643836F" w14:textId="77777777" w:rsidR="000706BF" w:rsidRDefault="000706BF" w:rsidP="00B31C24">
      <w:pPr>
        <w:pStyle w:val="Default"/>
        <w:rPr>
          <w:rFonts w:ascii="Andalus" w:hAnsi="Andalus" w:cs="Andalus"/>
          <w:bCs/>
          <w:sz w:val="22"/>
          <w:szCs w:val="22"/>
        </w:rPr>
      </w:pPr>
    </w:p>
    <w:p w14:paraId="5716145C" w14:textId="77777777" w:rsidR="000706BF" w:rsidRDefault="00A1145F" w:rsidP="00BF49A4">
      <w:pPr>
        <w:pStyle w:val="Default"/>
        <w:numPr>
          <w:ilvl w:val="0"/>
          <w:numId w:val="26"/>
        </w:numPr>
        <w:rPr>
          <w:rFonts w:ascii="Andalus" w:hAnsi="Andalus" w:cs="Andalus"/>
          <w:bCs/>
          <w:sz w:val="22"/>
          <w:szCs w:val="22"/>
        </w:rPr>
      </w:pPr>
      <w:r>
        <w:rPr>
          <w:rFonts w:ascii="Andalus" w:hAnsi="Andalus" w:cs="Andalus"/>
          <w:bCs/>
          <w:sz w:val="22"/>
          <w:szCs w:val="22"/>
        </w:rPr>
        <w:t>Make any changes needed to the objectives to reflect specific expectations of a student at your facility.</w:t>
      </w:r>
    </w:p>
    <w:p w14:paraId="051801DD" w14:textId="77777777" w:rsidR="00B31C24" w:rsidRDefault="00A1145F" w:rsidP="00BF49A4">
      <w:pPr>
        <w:pStyle w:val="Default"/>
        <w:numPr>
          <w:ilvl w:val="0"/>
          <w:numId w:val="26"/>
        </w:numPr>
        <w:rPr>
          <w:rFonts w:ascii="Andalus" w:hAnsi="Andalus" w:cs="Andalus"/>
          <w:bCs/>
          <w:sz w:val="22"/>
          <w:szCs w:val="22"/>
        </w:rPr>
      </w:pPr>
      <w:r>
        <w:rPr>
          <w:rFonts w:ascii="Andalus" w:hAnsi="Andalus" w:cs="Andalus"/>
          <w:bCs/>
          <w:sz w:val="22"/>
          <w:szCs w:val="22"/>
        </w:rPr>
        <w:t xml:space="preserve">Complete the last page with name and signature to verify that the objectives are acceptable as they are, or as currently modified by you (please make any changes in </w:t>
      </w:r>
      <w:r w:rsidRPr="00A1145F">
        <w:rPr>
          <w:rFonts w:ascii="Andalus" w:hAnsi="Andalus" w:cs="Andalus"/>
          <w:b/>
          <w:bCs/>
          <w:sz w:val="22"/>
          <w:szCs w:val="22"/>
        </w:rPr>
        <w:t>BOLD</w:t>
      </w:r>
      <w:r>
        <w:rPr>
          <w:rFonts w:ascii="Andalus" w:hAnsi="Andalus" w:cs="Andalus"/>
          <w:bCs/>
          <w:sz w:val="22"/>
          <w:szCs w:val="22"/>
        </w:rPr>
        <w:t xml:space="preserve"> typeface)</w:t>
      </w:r>
    </w:p>
    <w:p w14:paraId="40F76EAA" w14:textId="7E4206BE" w:rsidR="00C9005A" w:rsidRPr="00BF49A4" w:rsidRDefault="003453FA" w:rsidP="00BF49A4">
      <w:pPr>
        <w:pStyle w:val="Default"/>
        <w:numPr>
          <w:ilvl w:val="0"/>
          <w:numId w:val="26"/>
        </w:numPr>
        <w:rPr>
          <w:rFonts w:ascii="Andalus" w:hAnsi="Andalus" w:cs="Andalus"/>
          <w:bCs/>
          <w:sz w:val="22"/>
          <w:szCs w:val="22"/>
        </w:rPr>
      </w:pPr>
      <w:r w:rsidRPr="003453FA">
        <w:rPr>
          <w:rFonts w:ascii="Andalus" w:hAnsi="Andalus" w:cs="Andalus"/>
          <w:b/>
          <w:bCs/>
          <w:sz w:val="22"/>
          <w:szCs w:val="22"/>
        </w:rPr>
        <w:t>SIGN and RETURN</w:t>
      </w:r>
      <w:r>
        <w:rPr>
          <w:rFonts w:ascii="Andalus" w:hAnsi="Andalus" w:cs="Andalus"/>
          <w:bCs/>
          <w:sz w:val="22"/>
          <w:szCs w:val="22"/>
        </w:rPr>
        <w:t xml:space="preserve"> the last page indicating your acceptance of the objectives as is or modified by you.</w:t>
      </w:r>
    </w:p>
    <w:p w14:paraId="6F5D4FE3" w14:textId="77777777" w:rsidR="00A1145F" w:rsidRPr="00A1145F" w:rsidRDefault="00A1145F" w:rsidP="00A1145F">
      <w:pPr>
        <w:pStyle w:val="Default"/>
        <w:rPr>
          <w:rFonts w:ascii="Andalus" w:hAnsi="Andalus" w:cs="Andalus"/>
          <w:bCs/>
          <w:sz w:val="22"/>
          <w:szCs w:val="22"/>
        </w:rPr>
      </w:pPr>
    </w:p>
    <w:p w14:paraId="69CEB963" w14:textId="77777777" w:rsidR="00D509B6" w:rsidRDefault="00D509B6" w:rsidP="00434ECB">
      <w:pPr>
        <w:rPr>
          <w:rFonts w:ascii="Andalus" w:hAnsi="Andalus" w:cs="Andalus"/>
          <w:bCs/>
          <w:sz w:val="22"/>
          <w:szCs w:val="22"/>
        </w:rPr>
      </w:pPr>
      <w:r w:rsidRPr="004A75C9">
        <w:rPr>
          <w:rFonts w:ascii="Andalus" w:hAnsi="Andalus" w:cs="Andalus"/>
          <w:bCs/>
          <w:sz w:val="22"/>
          <w:szCs w:val="22"/>
        </w:rPr>
        <w:t>As a fieldwork educator, we need your input.  Please review the following Student Learning Objectives for the clinical component of fieldwork II and let us know if you are in agreement with them or if you have suggestions on revisions.</w:t>
      </w:r>
      <w:r w:rsidR="003453FA">
        <w:rPr>
          <w:rFonts w:ascii="Andalus" w:hAnsi="Andalus" w:cs="Andalus"/>
          <w:bCs/>
          <w:sz w:val="22"/>
          <w:szCs w:val="22"/>
        </w:rPr>
        <w:t xml:space="preserve"> To indicate your acceptance of the objectives</w:t>
      </w:r>
      <w:r w:rsidR="003453FA" w:rsidRPr="003453FA">
        <w:rPr>
          <w:rFonts w:ascii="Andalus" w:hAnsi="Andalus" w:cs="Andalus"/>
          <w:b/>
          <w:bCs/>
          <w:sz w:val="22"/>
          <w:szCs w:val="22"/>
          <w:u w:val="single"/>
        </w:rPr>
        <w:t xml:space="preserve"> SIGN</w:t>
      </w:r>
      <w:r w:rsidR="003453FA">
        <w:rPr>
          <w:rFonts w:ascii="Andalus" w:hAnsi="Andalus" w:cs="Andalus"/>
          <w:bCs/>
          <w:sz w:val="22"/>
          <w:szCs w:val="22"/>
        </w:rPr>
        <w:t xml:space="preserve"> the last page where indicated and </w:t>
      </w:r>
      <w:r w:rsidR="003453FA" w:rsidRPr="003453FA">
        <w:rPr>
          <w:rFonts w:ascii="Andalus" w:hAnsi="Andalus" w:cs="Andalus"/>
          <w:b/>
          <w:bCs/>
          <w:sz w:val="22"/>
          <w:szCs w:val="22"/>
          <w:u w:val="single"/>
        </w:rPr>
        <w:t>RETURN</w:t>
      </w:r>
      <w:r w:rsidR="003453FA">
        <w:rPr>
          <w:rFonts w:ascii="Andalus" w:hAnsi="Andalus" w:cs="Andalus"/>
          <w:bCs/>
          <w:sz w:val="22"/>
          <w:szCs w:val="22"/>
        </w:rPr>
        <w:t xml:space="preserve"> it as indicated.</w:t>
      </w:r>
    </w:p>
    <w:p w14:paraId="3AAB09F8" w14:textId="77777777" w:rsidR="00434ECB" w:rsidRPr="004A75C9" w:rsidRDefault="00434ECB" w:rsidP="00ED6E95">
      <w:pPr>
        <w:jc w:val="center"/>
        <w:rPr>
          <w:rFonts w:ascii="Andalus" w:hAnsi="Andalus" w:cs="Andalus"/>
          <w:b/>
          <w:bCs/>
          <w:sz w:val="22"/>
          <w:szCs w:val="22"/>
        </w:rPr>
      </w:pPr>
    </w:p>
    <w:p w14:paraId="4F5C72FB" w14:textId="77777777" w:rsidR="007A6304" w:rsidRDefault="007A6304" w:rsidP="00A1145F">
      <w:pPr>
        <w:jc w:val="center"/>
        <w:rPr>
          <w:rFonts w:ascii="Andalus" w:hAnsi="Andalus" w:cs="Andalus"/>
          <w:b/>
          <w:sz w:val="22"/>
          <w:szCs w:val="22"/>
        </w:rPr>
      </w:pPr>
    </w:p>
    <w:p w14:paraId="716A0963" w14:textId="77777777" w:rsidR="007A6304" w:rsidRDefault="007A6304" w:rsidP="00A1145F">
      <w:pPr>
        <w:jc w:val="center"/>
        <w:rPr>
          <w:rFonts w:ascii="Andalus" w:hAnsi="Andalus" w:cs="Andalus"/>
          <w:b/>
          <w:sz w:val="22"/>
          <w:szCs w:val="22"/>
        </w:rPr>
      </w:pPr>
    </w:p>
    <w:p w14:paraId="4EAA445D" w14:textId="2959B463" w:rsidR="00922E0F" w:rsidRDefault="007A6304" w:rsidP="00A1145F">
      <w:pPr>
        <w:jc w:val="center"/>
        <w:rPr>
          <w:rFonts w:ascii="Andalus" w:hAnsi="Andalus" w:cs="Andalus"/>
          <w:b/>
          <w:sz w:val="22"/>
          <w:szCs w:val="22"/>
        </w:rPr>
      </w:pPr>
      <w:r>
        <w:rPr>
          <w:rFonts w:ascii="Andalus" w:hAnsi="Andalus" w:cs="Andalus"/>
          <w:b/>
          <w:sz w:val="22"/>
          <w:szCs w:val="22"/>
        </w:rPr>
        <w:t xml:space="preserve">Level </w:t>
      </w:r>
      <w:r w:rsidR="009B6551" w:rsidRPr="004A75C9">
        <w:rPr>
          <w:rFonts w:ascii="Andalus" w:hAnsi="Andalus" w:cs="Andalus"/>
          <w:b/>
          <w:sz w:val="22"/>
          <w:szCs w:val="22"/>
        </w:rPr>
        <w:t xml:space="preserve">II </w:t>
      </w:r>
      <w:r>
        <w:rPr>
          <w:rFonts w:ascii="Andalus" w:hAnsi="Andalus" w:cs="Andalus"/>
          <w:b/>
          <w:sz w:val="22"/>
          <w:szCs w:val="22"/>
        </w:rPr>
        <w:t xml:space="preserve">FW </w:t>
      </w:r>
      <w:r w:rsidR="009B6551" w:rsidRPr="004A75C9">
        <w:rPr>
          <w:rFonts w:ascii="Andalus" w:hAnsi="Andalus" w:cs="Andalus"/>
          <w:b/>
          <w:sz w:val="22"/>
          <w:szCs w:val="22"/>
        </w:rPr>
        <w:t>Student Learning Objectives:</w:t>
      </w:r>
    </w:p>
    <w:p w14:paraId="750D7262" w14:textId="77777777" w:rsidR="00A1145F" w:rsidRPr="004A75C9" w:rsidRDefault="00A1145F" w:rsidP="00A1145F">
      <w:pPr>
        <w:jc w:val="center"/>
        <w:rPr>
          <w:rFonts w:ascii="Andalus" w:hAnsi="Andalus" w:cs="Andalus"/>
          <w:i/>
          <w:sz w:val="22"/>
          <w:szCs w:val="22"/>
        </w:rPr>
      </w:pPr>
    </w:p>
    <w:p w14:paraId="1FEA0833" w14:textId="77777777" w:rsidR="00A1145F" w:rsidRDefault="00B31C24" w:rsidP="00B31C24">
      <w:pPr>
        <w:pStyle w:val="Default"/>
        <w:rPr>
          <w:rFonts w:ascii="Andalus" w:hAnsi="Andalus" w:cs="Andalus"/>
          <w:b/>
          <w:sz w:val="22"/>
          <w:szCs w:val="22"/>
        </w:rPr>
      </w:pPr>
      <w:r w:rsidRPr="004A75C9">
        <w:rPr>
          <w:rFonts w:ascii="Andalus" w:hAnsi="Andalus" w:cs="Andalus"/>
          <w:sz w:val="22"/>
          <w:szCs w:val="22"/>
        </w:rPr>
        <w:lastRenderedPageBreak/>
        <w:t xml:space="preserve">Performance criteria are determined by the site to promote performance at an OTA entry-level of acceptance as defined by that facility by the end of the experience. The student will be formally evaluated using the </w:t>
      </w:r>
      <w:r w:rsidR="00A1145F">
        <w:rPr>
          <w:rFonts w:ascii="Andalus" w:hAnsi="Andalus" w:cs="Andalus"/>
          <w:b/>
          <w:sz w:val="22"/>
          <w:szCs w:val="22"/>
        </w:rPr>
        <w:t>AOTA Fieldwork Performance Evaluation.</w:t>
      </w:r>
    </w:p>
    <w:p w14:paraId="704943E6" w14:textId="77777777" w:rsidR="00A1145F" w:rsidRDefault="00A1145F" w:rsidP="00B31C24">
      <w:pPr>
        <w:pStyle w:val="Default"/>
        <w:rPr>
          <w:rFonts w:ascii="Andalus" w:hAnsi="Andalus" w:cs="Andalus"/>
          <w:b/>
          <w:sz w:val="22"/>
          <w:szCs w:val="22"/>
        </w:rPr>
      </w:pPr>
    </w:p>
    <w:p w14:paraId="2D021587" w14:textId="0BF7097D" w:rsidR="00BF49A4" w:rsidRDefault="00B31C24" w:rsidP="007A6304">
      <w:pPr>
        <w:pStyle w:val="Default"/>
        <w:rPr>
          <w:rFonts w:ascii="Andalus" w:hAnsi="Andalus" w:cs="Andalus"/>
          <w:bCs/>
          <w:sz w:val="22"/>
          <w:szCs w:val="22"/>
        </w:rPr>
      </w:pPr>
      <w:r w:rsidRPr="004A75C9">
        <w:rPr>
          <w:rFonts w:ascii="Andalus" w:hAnsi="Andalus" w:cs="Andalus"/>
          <w:sz w:val="22"/>
          <w:szCs w:val="22"/>
        </w:rPr>
        <w:t xml:space="preserve">The following objectives correlate with the </w:t>
      </w:r>
      <w:r w:rsidR="00A1145F" w:rsidRPr="00A1145F">
        <w:rPr>
          <w:rFonts w:ascii="Andalus" w:hAnsi="Andalus" w:cs="Andalus"/>
          <w:b/>
          <w:sz w:val="22"/>
          <w:szCs w:val="22"/>
        </w:rPr>
        <w:t>AOTA</w:t>
      </w:r>
      <w:r w:rsidR="00A1145F">
        <w:rPr>
          <w:rFonts w:ascii="Andalus" w:hAnsi="Andalus" w:cs="Andalus"/>
          <w:sz w:val="22"/>
          <w:szCs w:val="22"/>
        </w:rPr>
        <w:t xml:space="preserve"> </w:t>
      </w:r>
      <w:r w:rsidR="00A1145F" w:rsidRPr="00A1145F">
        <w:rPr>
          <w:rFonts w:ascii="Andalus" w:hAnsi="Andalus" w:cs="Andalus"/>
          <w:b/>
          <w:sz w:val="22"/>
          <w:szCs w:val="22"/>
        </w:rPr>
        <w:t>FWPE</w:t>
      </w:r>
      <w:r w:rsidR="00CF6ABD">
        <w:rPr>
          <w:rFonts w:ascii="Andalus" w:hAnsi="Andalus" w:cs="Andalus"/>
          <w:b/>
          <w:sz w:val="22"/>
          <w:szCs w:val="22"/>
        </w:rPr>
        <w:t>,</w:t>
      </w:r>
      <w:r w:rsidRPr="00A1145F">
        <w:rPr>
          <w:rFonts w:ascii="Andalus" w:hAnsi="Andalus" w:cs="Andalus"/>
          <w:b/>
          <w:sz w:val="22"/>
          <w:szCs w:val="22"/>
        </w:rPr>
        <w:t xml:space="preserve"> </w:t>
      </w:r>
      <w:r w:rsidRPr="004A75C9">
        <w:rPr>
          <w:rFonts w:ascii="Andalus" w:hAnsi="Andalus" w:cs="Andalus"/>
          <w:sz w:val="22"/>
          <w:szCs w:val="22"/>
        </w:rPr>
        <w:t>as well as the major threads of the curriculum design</w:t>
      </w:r>
      <w:r w:rsidR="003453FA">
        <w:rPr>
          <w:rFonts w:ascii="Andalus" w:hAnsi="Andalus" w:cs="Andalus"/>
          <w:sz w:val="22"/>
          <w:szCs w:val="22"/>
        </w:rPr>
        <w:t xml:space="preserve"> and the course syllabus for the academic fieldwork course</w:t>
      </w:r>
      <w:r w:rsidRPr="004A75C9">
        <w:rPr>
          <w:rFonts w:ascii="Andalus" w:hAnsi="Andalus" w:cs="Andalus"/>
          <w:sz w:val="22"/>
          <w:szCs w:val="22"/>
        </w:rPr>
        <w:t xml:space="preserve">.  </w:t>
      </w:r>
      <w:r w:rsidR="00AA01A3" w:rsidRPr="00A1145F">
        <w:rPr>
          <w:rFonts w:ascii="Andalus" w:hAnsi="Andalus" w:cs="Andalus"/>
          <w:bCs/>
          <w:sz w:val="22"/>
          <w:szCs w:val="22"/>
        </w:rPr>
        <w:t xml:space="preserve">After successful completion of the clinical component of fieldwork, learners will demonstrate skills, knowledge and/or attitudes </w:t>
      </w:r>
      <w:r w:rsidR="003453FA">
        <w:rPr>
          <w:rFonts w:ascii="Andalus" w:hAnsi="Andalus" w:cs="Andalus"/>
          <w:bCs/>
          <w:sz w:val="22"/>
          <w:szCs w:val="22"/>
        </w:rPr>
        <w:t>regarding the following:</w:t>
      </w:r>
    </w:p>
    <w:p w14:paraId="242E624E" w14:textId="77777777" w:rsidR="00922E0F" w:rsidRPr="004A75C9" w:rsidRDefault="009665D6" w:rsidP="00AA01A3">
      <w:pPr>
        <w:rPr>
          <w:rFonts w:ascii="Andalus" w:hAnsi="Andalus" w:cs="Andalus"/>
          <w:b/>
          <w:bCs/>
          <w:sz w:val="22"/>
          <w:szCs w:val="22"/>
        </w:rPr>
      </w:pPr>
      <w:r>
        <w:rPr>
          <w:rFonts w:ascii="Andalus" w:hAnsi="Andalus" w:cs="Andalus"/>
          <w:b/>
          <w:bCs/>
          <w:sz w:val="22"/>
          <w:szCs w:val="22"/>
        </w:rPr>
        <w:t>Fundamentals of practice:</w:t>
      </w:r>
    </w:p>
    <w:p w14:paraId="227E0ADA" w14:textId="77777777" w:rsidR="009665D6" w:rsidRPr="00E74F24" w:rsidRDefault="009665D6" w:rsidP="00AA01A3">
      <w:pPr>
        <w:pStyle w:val="ListParagraph"/>
        <w:numPr>
          <w:ilvl w:val="0"/>
          <w:numId w:val="22"/>
        </w:numPr>
        <w:rPr>
          <w:rFonts w:ascii="Andalus" w:hAnsi="Andalus" w:cs="Andalus"/>
          <w:bCs/>
          <w:sz w:val="22"/>
          <w:szCs w:val="22"/>
        </w:rPr>
      </w:pPr>
      <w:r w:rsidRPr="009665D6">
        <w:rPr>
          <w:rFonts w:ascii="Andalus" w:hAnsi="Andalus" w:cs="Andalus"/>
          <w:bCs/>
          <w:sz w:val="22"/>
          <w:szCs w:val="22"/>
        </w:rPr>
        <w:t>Ethics:  Adheres consistently to the American Occupational Therapy Association Code of Ethics (4) and site’s policies and procedures.</w:t>
      </w:r>
    </w:p>
    <w:p w14:paraId="58730FBB" w14:textId="77777777" w:rsidR="004A75C9" w:rsidRPr="00E74F24" w:rsidRDefault="009665D6" w:rsidP="00AA01A3">
      <w:pPr>
        <w:pStyle w:val="ListParagraph"/>
        <w:numPr>
          <w:ilvl w:val="0"/>
          <w:numId w:val="22"/>
        </w:numPr>
        <w:rPr>
          <w:rFonts w:ascii="Andalus" w:hAnsi="Andalus" w:cs="Andalus"/>
          <w:sz w:val="22"/>
          <w:szCs w:val="22"/>
        </w:rPr>
      </w:pPr>
      <w:r w:rsidRPr="009665D6">
        <w:rPr>
          <w:rFonts w:ascii="Andalus" w:hAnsi="Andalus" w:cs="Andalus"/>
          <w:bCs/>
          <w:sz w:val="22"/>
          <w:szCs w:val="22"/>
        </w:rPr>
        <w:t>Safety:  Adheres consistently to safety regulations.  Anticipates potentially hazardous situations and takes steps to prevent accidents.</w:t>
      </w:r>
    </w:p>
    <w:p w14:paraId="512F5E29" w14:textId="77777777" w:rsidR="00FE502D" w:rsidRDefault="009665D6" w:rsidP="009665D6">
      <w:pPr>
        <w:pStyle w:val="ListParagraph"/>
        <w:numPr>
          <w:ilvl w:val="0"/>
          <w:numId w:val="22"/>
        </w:numPr>
        <w:rPr>
          <w:rFonts w:ascii="Andalus" w:hAnsi="Andalus" w:cs="Andalus"/>
          <w:bCs/>
          <w:sz w:val="22"/>
          <w:szCs w:val="22"/>
        </w:rPr>
      </w:pPr>
      <w:r w:rsidRPr="009665D6">
        <w:rPr>
          <w:rFonts w:ascii="Andalus" w:hAnsi="Andalus" w:cs="Andalus"/>
          <w:bCs/>
          <w:sz w:val="22"/>
          <w:szCs w:val="22"/>
        </w:rPr>
        <w:t>Safety: Uses sound judgment in regard to safety of self and others during all fieldwork-related activities.</w:t>
      </w:r>
    </w:p>
    <w:p w14:paraId="213C33F2" w14:textId="77777777" w:rsidR="00261F21" w:rsidRPr="009665D6" w:rsidRDefault="00261F21" w:rsidP="009665D6">
      <w:pPr>
        <w:pStyle w:val="ListParagraph"/>
        <w:numPr>
          <w:ilvl w:val="0"/>
          <w:numId w:val="22"/>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261F21" w14:paraId="5B462849" w14:textId="77777777" w:rsidTr="00261F21">
        <w:tc>
          <w:tcPr>
            <w:tcW w:w="11016" w:type="dxa"/>
          </w:tcPr>
          <w:p w14:paraId="1DA197B8" w14:textId="77777777" w:rsidR="0001663D" w:rsidRDefault="0001663D" w:rsidP="00AA01A3">
            <w:pPr>
              <w:rPr>
                <w:rFonts w:ascii="Andalus" w:hAnsi="Andalus" w:cs="Andalus"/>
                <w:b/>
                <w:bCs/>
                <w:sz w:val="22"/>
                <w:szCs w:val="22"/>
              </w:rPr>
            </w:pPr>
          </w:p>
        </w:tc>
      </w:tr>
    </w:tbl>
    <w:p w14:paraId="4C40B816" w14:textId="77777777" w:rsidR="00FE502D" w:rsidRDefault="009665D6" w:rsidP="00FE502D">
      <w:pPr>
        <w:rPr>
          <w:rFonts w:ascii="Andalus" w:hAnsi="Andalus" w:cs="Andalus"/>
          <w:b/>
          <w:bCs/>
          <w:sz w:val="22"/>
          <w:szCs w:val="22"/>
        </w:rPr>
      </w:pPr>
      <w:r>
        <w:rPr>
          <w:rFonts w:ascii="Andalus" w:hAnsi="Andalus" w:cs="Andalus"/>
          <w:b/>
          <w:bCs/>
          <w:sz w:val="22"/>
          <w:szCs w:val="22"/>
        </w:rPr>
        <w:t>Basic tenets of occupational therapy:</w:t>
      </w:r>
    </w:p>
    <w:p w14:paraId="69E3150F" w14:textId="77777777" w:rsidR="009665D6" w:rsidRPr="00E74F24" w:rsidRDefault="009665D6" w:rsidP="00E74F24">
      <w:pPr>
        <w:pStyle w:val="ListParagraph"/>
        <w:numPr>
          <w:ilvl w:val="0"/>
          <w:numId w:val="23"/>
        </w:numPr>
        <w:rPr>
          <w:rFonts w:ascii="Andalus" w:hAnsi="Andalus" w:cs="Andalus"/>
          <w:bCs/>
          <w:sz w:val="22"/>
          <w:szCs w:val="22"/>
        </w:rPr>
      </w:pPr>
      <w:r w:rsidRPr="009665D6">
        <w:rPr>
          <w:rFonts w:ascii="Andalus" w:hAnsi="Andalus" w:cs="Andalus"/>
          <w:bCs/>
          <w:sz w:val="22"/>
          <w:szCs w:val="22"/>
        </w:rPr>
        <w:t>Occupational Therapy Philosophy:  Clearly communicates the values and beliefs of occupational therapy, highlighting the use of occupation to clients, families, significant others, and service providers.</w:t>
      </w:r>
    </w:p>
    <w:p w14:paraId="47ABBDF6" w14:textId="77777777" w:rsidR="009665D6" w:rsidRPr="00E74F24" w:rsidRDefault="009665D6" w:rsidP="00E74F24">
      <w:pPr>
        <w:pStyle w:val="ListParagraph"/>
        <w:numPr>
          <w:ilvl w:val="0"/>
          <w:numId w:val="23"/>
        </w:numPr>
        <w:rPr>
          <w:rFonts w:ascii="Andalus" w:hAnsi="Andalus" w:cs="Andalus"/>
          <w:bCs/>
          <w:sz w:val="22"/>
          <w:szCs w:val="22"/>
        </w:rPr>
      </w:pPr>
      <w:r w:rsidRPr="009665D6">
        <w:rPr>
          <w:rFonts w:ascii="Andalus" w:hAnsi="Andalus" w:cs="Andalus"/>
          <w:bCs/>
          <w:sz w:val="22"/>
          <w:szCs w:val="22"/>
        </w:rPr>
        <w:t>Occupational Therapist/Occupational Therapy Assistant Roles:  Communicates the roles of the occupational therapist and occupational therapy assistant to clients, families, significant others, and service providers.</w:t>
      </w:r>
    </w:p>
    <w:p w14:paraId="22A35438" w14:textId="77777777" w:rsidR="009665D6" w:rsidRDefault="009665D6" w:rsidP="009665D6">
      <w:pPr>
        <w:pStyle w:val="ListParagraph"/>
        <w:numPr>
          <w:ilvl w:val="0"/>
          <w:numId w:val="23"/>
        </w:numPr>
        <w:rPr>
          <w:rFonts w:ascii="Andalus" w:hAnsi="Andalus" w:cs="Andalus"/>
          <w:bCs/>
          <w:sz w:val="22"/>
          <w:szCs w:val="22"/>
        </w:rPr>
      </w:pPr>
      <w:r w:rsidRPr="009665D6">
        <w:rPr>
          <w:rFonts w:ascii="Andalus" w:hAnsi="Andalus" w:cs="Andalus"/>
          <w:bCs/>
          <w:sz w:val="22"/>
          <w:szCs w:val="22"/>
        </w:rPr>
        <w:t>Evidenced-based Practice:  Makes informed practice decisions based on published research and relevant informational resources.</w:t>
      </w:r>
    </w:p>
    <w:p w14:paraId="6EE2B79E" w14:textId="77777777" w:rsidR="00261F21" w:rsidRPr="009665D6" w:rsidRDefault="00261F21" w:rsidP="00261F21">
      <w:pPr>
        <w:pStyle w:val="ListParagraph"/>
        <w:numPr>
          <w:ilvl w:val="0"/>
          <w:numId w:val="23"/>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261F21" w14:paraId="5E846444" w14:textId="77777777" w:rsidTr="00EB31E1">
        <w:tc>
          <w:tcPr>
            <w:tcW w:w="11016" w:type="dxa"/>
          </w:tcPr>
          <w:p w14:paraId="0AAB08FC" w14:textId="77777777" w:rsidR="0001663D" w:rsidRDefault="0001663D" w:rsidP="00EB31E1">
            <w:pPr>
              <w:rPr>
                <w:rFonts w:ascii="Andalus" w:hAnsi="Andalus" w:cs="Andalus"/>
                <w:b/>
                <w:bCs/>
                <w:sz w:val="22"/>
                <w:szCs w:val="22"/>
              </w:rPr>
            </w:pPr>
          </w:p>
        </w:tc>
      </w:tr>
    </w:tbl>
    <w:p w14:paraId="70A58AEE" w14:textId="77777777" w:rsidR="009665D6" w:rsidRPr="009665D6" w:rsidRDefault="009665D6" w:rsidP="009665D6">
      <w:pPr>
        <w:ind w:left="360"/>
        <w:rPr>
          <w:rFonts w:ascii="Andalus" w:hAnsi="Andalus" w:cs="Andalus"/>
          <w:b/>
          <w:bCs/>
          <w:sz w:val="22"/>
          <w:szCs w:val="22"/>
        </w:rPr>
      </w:pPr>
      <w:r w:rsidRPr="009665D6">
        <w:rPr>
          <w:rFonts w:ascii="Andalus" w:hAnsi="Andalus" w:cs="Andalus"/>
          <w:b/>
          <w:bCs/>
          <w:sz w:val="22"/>
          <w:szCs w:val="22"/>
        </w:rPr>
        <w:t>Evaluation and Screening</w:t>
      </w:r>
    </w:p>
    <w:p w14:paraId="19CFB4EA" w14:textId="77777777" w:rsidR="009665D6" w:rsidRDefault="009665D6" w:rsidP="009665D6">
      <w:pPr>
        <w:pStyle w:val="ListParagraph"/>
        <w:numPr>
          <w:ilvl w:val="0"/>
          <w:numId w:val="23"/>
        </w:numPr>
        <w:rPr>
          <w:rFonts w:ascii="Andalus" w:hAnsi="Andalus" w:cs="Andalus"/>
          <w:bCs/>
          <w:sz w:val="22"/>
          <w:szCs w:val="22"/>
        </w:rPr>
      </w:pPr>
      <w:r w:rsidRPr="009665D6">
        <w:rPr>
          <w:rFonts w:ascii="Andalus" w:hAnsi="Andalus" w:cs="Andalus"/>
          <w:bCs/>
          <w:sz w:val="22"/>
          <w:szCs w:val="22"/>
        </w:rPr>
        <w:t>Gathers Data:  Under the supervision of and in cooperation with the occupational therapist and/or occupational therapy assistant, accurately gathers, relevant information regarding</w:t>
      </w:r>
      <w:r>
        <w:rPr>
          <w:rFonts w:ascii="Andalus" w:hAnsi="Andalus" w:cs="Andalus"/>
          <w:bCs/>
          <w:sz w:val="22"/>
          <w:szCs w:val="22"/>
        </w:rPr>
        <w:t xml:space="preserve"> a client’s occupations of self-</w:t>
      </w:r>
      <w:r w:rsidRPr="009665D6">
        <w:rPr>
          <w:rFonts w:ascii="Andalus" w:hAnsi="Andalus" w:cs="Andalus"/>
          <w:bCs/>
          <w:sz w:val="22"/>
          <w:szCs w:val="22"/>
        </w:rPr>
        <w:t>care, productivity, leisure, and the factors that support and hinder occupational performance.</w:t>
      </w:r>
    </w:p>
    <w:p w14:paraId="505C3093" w14:textId="77777777" w:rsidR="009665D6" w:rsidRDefault="009665D6" w:rsidP="009665D6">
      <w:pPr>
        <w:pStyle w:val="ListParagraph"/>
        <w:numPr>
          <w:ilvl w:val="0"/>
          <w:numId w:val="23"/>
        </w:numPr>
        <w:rPr>
          <w:rFonts w:ascii="Andalus" w:hAnsi="Andalus" w:cs="Andalus"/>
          <w:bCs/>
          <w:sz w:val="22"/>
          <w:szCs w:val="22"/>
        </w:rPr>
      </w:pPr>
      <w:r w:rsidRPr="009665D6">
        <w:rPr>
          <w:rFonts w:ascii="Andalus" w:hAnsi="Andalus" w:cs="Andalus"/>
          <w:bCs/>
          <w:sz w:val="22"/>
          <w:szCs w:val="22"/>
        </w:rPr>
        <w:t>Administers Assessments:  Establishes service competency in assessment methods, including but not limited to interviews, observations, assessment tools, and chart reviews within the context of the service delivery setting.</w:t>
      </w:r>
    </w:p>
    <w:p w14:paraId="7BC060C0" w14:textId="77777777" w:rsidR="009665D6"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Interprets:  Assists with interpreting assessments in relation to the client’s performance and goals in collaboration with the occupational therapist.</w:t>
      </w:r>
    </w:p>
    <w:p w14:paraId="1E4C8E6D"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Reports:  Reports results accurately in clear, concise manner that reflects the client’s status and goals.</w:t>
      </w:r>
    </w:p>
    <w:p w14:paraId="7A00BBFE"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Establish Goals:  Develops client-centered and occupation-based goals in collaboration with the occupational therapist.</w:t>
      </w:r>
    </w:p>
    <w:p w14:paraId="0938FBA8" w14:textId="77777777" w:rsidR="00261F21" w:rsidRPr="009665D6" w:rsidRDefault="00261F21" w:rsidP="00261F21">
      <w:pPr>
        <w:pStyle w:val="ListParagraph"/>
        <w:numPr>
          <w:ilvl w:val="0"/>
          <w:numId w:val="23"/>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261F21" w14:paraId="2E311D3E" w14:textId="77777777" w:rsidTr="00EB31E1">
        <w:tc>
          <w:tcPr>
            <w:tcW w:w="11016" w:type="dxa"/>
          </w:tcPr>
          <w:p w14:paraId="6A1B2396" w14:textId="77777777" w:rsidR="0001663D" w:rsidRDefault="0001663D" w:rsidP="00EB31E1">
            <w:pPr>
              <w:rPr>
                <w:rFonts w:ascii="Andalus" w:hAnsi="Andalus" w:cs="Andalus"/>
                <w:b/>
                <w:bCs/>
                <w:sz w:val="22"/>
                <w:szCs w:val="22"/>
              </w:rPr>
            </w:pPr>
          </w:p>
        </w:tc>
      </w:tr>
    </w:tbl>
    <w:p w14:paraId="60DC0F7B" w14:textId="77777777" w:rsidR="00221298" w:rsidRPr="00221298" w:rsidRDefault="00221298" w:rsidP="00221298">
      <w:pPr>
        <w:ind w:firstLine="360"/>
        <w:rPr>
          <w:rFonts w:ascii="Andalus" w:hAnsi="Andalus" w:cs="Andalus"/>
          <w:b/>
          <w:bCs/>
          <w:sz w:val="22"/>
          <w:szCs w:val="22"/>
        </w:rPr>
      </w:pPr>
      <w:r w:rsidRPr="00221298">
        <w:rPr>
          <w:rFonts w:ascii="Andalus" w:hAnsi="Andalus" w:cs="Andalus"/>
          <w:b/>
          <w:bCs/>
          <w:sz w:val="22"/>
          <w:szCs w:val="22"/>
        </w:rPr>
        <w:t xml:space="preserve">Intervention: </w:t>
      </w:r>
    </w:p>
    <w:p w14:paraId="754ABCB8"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 xml:space="preserve">Plans Intervention:  In collaboration with the occupational therapist, established methods, duration and frequency of interventions that </w:t>
      </w:r>
      <w:r w:rsidR="005E1CB2">
        <w:rPr>
          <w:rFonts w:ascii="Andalus" w:hAnsi="Andalus" w:cs="Andalus"/>
          <w:bCs/>
          <w:sz w:val="22"/>
          <w:szCs w:val="22"/>
        </w:rPr>
        <w:t>are</w:t>
      </w:r>
      <w:r w:rsidRPr="00221298">
        <w:rPr>
          <w:rFonts w:ascii="Andalus" w:hAnsi="Andalus" w:cs="Andalus"/>
          <w:bCs/>
          <w:sz w:val="22"/>
          <w:szCs w:val="22"/>
        </w:rPr>
        <w:t xml:space="preserve"> client-centered and occupation-based.  Intervention plans reflect context of setting.</w:t>
      </w:r>
    </w:p>
    <w:p w14:paraId="4F36D348"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Selects Intervention:  Selects and sequences relevant interventions that promote the client’s ability to engage in occupations.</w:t>
      </w:r>
    </w:p>
    <w:p w14:paraId="0554557D"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Implements Intervention:  Implements occupation-based interventions effectively in collaboration with clients, families, significant others, and service providers.</w:t>
      </w:r>
    </w:p>
    <w:p w14:paraId="0F605835"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Activity Analysis:  Grades activities to motivate and challenge clients in order to facilitate progress.</w:t>
      </w:r>
    </w:p>
    <w:p w14:paraId="7E249AC7" w14:textId="77777777" w:rsidR="00C16DBE" w:rsidRPr="00C16DBE" w:rsidRDefault="00C16DBE" w:rsidP="00C16DBE">
      <w:pPr>
        <w:pStyle w:val="ListParagraph"/>
        <w:numPr>
          <w:ilvl w:val="0"/>
          <w:numId w:val="23"/>
        </w:numPr>
        <w:rPr>
          <w:rFonts w:ascii="Andalus" w:hAnsi="Andalus" w:cs="Andalus"/>
          <w:bCs/>
          <w:sz w:val="22"/>
          <w:szCs w:val="22"/>
        </w:rPr>
      </w:pPr>
      <w:r w:rsidRPr="00C16DBE">
        <w:rPr>
          <w:rFonts w:ascii="Andalus" w:hAnsi="Andalus" w:cs="Andalus"/>
          <w:bCs/>
          <w:sz w:val="22"/>
          <w:szCs w:val="22"/>
        </w:rPr>
        <w:t>Adapt environment/activities and utilize equipment, adaptive devices and orthotics to accommodate the physical, cognitive, psychological and social needs of the client.</w:t>
      </w:r>
    </w:p>
    <w:p w14:paraId="5D52C6F7"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Therapeutic Use of Self:  Effectively interacts with clients to facilitate accomplishment of established goals.</w:t>
      </w:r>
    </w:p>
    <w:p w14:paraId="4BA7E98A" w14:textId="77777777" w:rsidR="00C16DBE" w:rsidRDefault="00C16DBE" w:rsidP="00C16DBE">
      <w:pPr>
        <w:pStyle w:val="ListParagraph"/>
        <w:numPr>
          <w:ilvl w:val="0"/>
          <w:numId w:val="23"/>
        </w:numPr>
        <w:rPr>
          <w:rFonts w:ascii="Andalus" w:hAnsi="Andalus" w:cs="Andalus"/>
          <w:bCs/>
          <w:sz w:val="22"/>
          <w:szCs w:val="22"/>
        </w:rPr>
      </w:pPr>
      <w:r w:rsidRPr="00C16DBE">
        <w:rPr>
          <w:rFonts w:ascii="Andalus" w:hAnsi="Andalus" w:cs="Andalus"/>
          <w:bCs/>
          <w:sz w:val="22"/>
          <w:szCs w:val="22"/>
        </w:rPr>
        <w:t xml:space="preserve">Instruct and educate consumers and care partners in therapeutic interventions.  </w:t>
      </w:r>
    </w:p>
    <w:p w14:paraId="03B73DFC"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Modifies Intervention Plan:  Monitors the client’s status in order to update, change, or terminate the intervention plan in collaboration with the occupational therapist.</w:t>
      </w:r>
    </w:p>
    <w:p w14:paraId="27D1A0C6" w14:textId="77777777" w:rsidR="00261F21" w:rsidRPr="009665D6" w:rsidRDefault="00261F21" w:rsidP="00261F21">
      <w:pPr>
        <w:pStyle w:val="ListParagraph"/>
        <w:numPr>
          <w:ilvl w:val="0"/>
          <w:numId w:val="23"/>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261F21" w14:paraId="2DC9C27E" w14:textId="77777777" w:rsidTr="00EB31E1">
        <w:tc>
          <w:tcPr>
            <w:tcW w:w="11016" w:type="dxa"/>
          </w:tcPr>
          <w:p w14:paraId="3011968F" w14:textId="77777777" w:rsidR="00261F21" w:rsidRDefault="00261F21" w:rsidP="00EB31E1">
            <w:pPr>
              <w:rPr>
                <w:rFonts w:ascii="Andalus" w:hAnsi="Andalus" w:cs="Andalus"/>
                <w:b/>
                <w:bCs/>
                <w:sz w:val="22"/>
                <w:szCs w:val="22"/>
              </w:rPr>
            </w:pPr>
          </w:p>
        </w:tc>
      </w:tr>
    </w:tbl>
    <w:p w14:paraId="4A041FA0" w14:textId="5BBEB2DD" w:rsidR="00C9005A" w:rsidRDefault="00EB31E1" w:rsidP="00221298">
      <w:pPr>
        <w:ind w:firstLine="360"/>
        <w:rPr>
          <w:rFonts w:ascii="Andalus" w:hAnsi="Andalus" w:cs="Andalus"/>
          <w:b/>
          <w:bCs/>
          <w:sz w:val="22"/>
          <w:szCs w:val="22"/>
        </w:rPr>
      </w:pPr>
      <w:r>
        <w:rPr>
          <w:rFonts w:ascii="Andalus" w:hAnsi="Andalus" w:cs="Andalus"/>
          <w:b/>
          <w:bCs/>
          <w:sz w:val="22"/>
          <w:szCs w:val="22"/>
        </w:rPr>
        <w:t>Suggested Modifications you may want to add:</w:t>
      </w:r>
    </w:p>
    <w:p w14:paraId="3330371A" w14:textId="565338F7" w:rsidR="00EB31E1" w:rsidRDefault="00EB31E1" w:rsidP="00EB31E1">
      <w:pPr>
        <w:pStyle w:val="ListParagraph"/>
        <w:numPr>
          <w:ilvl w:val="0"/>
          <w:numId w:val="27"/>
        </w:numPr>
        <w:rPr>
          <w:rFonts w:ascii="Andalus" w:hAnsi="Andalus" w:cs="Andalus"/>
          <w:b/>
          <w:bCs/>
          <w:sz w:val="22"/>
          <w:szCs w:val="22"/>
        </w:rPr>
      </w:pPr>
      <w:r>
        <w:rPr>
          <w:rFonts w:ascii="Andalus" w:hAnsi="Andalus" w:cs="Andalus"/>
          <w:b/>
          <w:bCs/>
          <w:sz w:val="22"/>
          <w:szCs w:val="22"/>
        </w:rPr>
        <w:t xml:space="preserve">Quantity: number of chart reviews, number of clients on caseload </w:t>
      </w:r>
    </w:p>
    <w:p w14:paraId="1A0B667E" w14:textId="2BE3F5EE" w:rsidR="00EB31E1" w:rsidRPr="00BC6548" w:rsidRDefault="00EB31E1" w:rsidP="00EB31E1">
      <w:pPr>
        <w:pStyle w:val="ListParagraph"/>
        <w:numPr>
          <w:ilvl w:val="0"/>
          <w:numId w:val="27"/>
        </w:numPr>
        <w:rPr>
          <w:rFonts w:ascii="Andalus" w:hAnsi="Andalus" w:cs="Andalus"/>
          <w:b/>
          <w:bCs/>
          <w:sz w:val="22"/>
          <w:szCs w:val="22"/>
        </w:rPr>
      </w:pPr>
      <w:r>
        <w:rPr>
          <w:rFonts w:ascii="Andalus" w:hAnsi="Andalus" w:cs="Andalus"/>
          <w:b/>
          <w:bCs/>
          <w:sz w:val="22"/>
          <w:szCs w:val="22"/>
        </w:rPr>
        <w:t>Time: Weekly breakdown of tasks</w:t>
      </w:r>
    </w:p>
    <w:p w14:paraId="0215195D" w14:textId="77777777" w:rsidR="00221298" w:rsidRPr="00221298" w:rsidRDefault="00221298" w:rsidP="00221298">
      <w:pPr>
        <w:ind w:firstLine="360"/>
        <w:rPr>
          <w:rFonts w:ascii="Andalus" w:hAnsi="Andalus" w:cs="Andalus"/>
          <w:b/>
          <w:bCs/>
          <w:sz w:val="22"/>
          <w:szCs w:val="22"/>
        </w:rPr>
      </w:pPr>
      <w:r w:rsidRPr="00221298">
        <w:rPr>
          <w:rFonts w:ascii="Andalus" w:hAnsi="Andalus" w:cs="Andalus"/>
          <w:b/>
          <w:bCs/>
          <w:sz w:val="22"/>
          <w:szCs w:val="22"/>
        </w:rPr>
        <w:t>Communication</w:t>
      </w:r>
      <w:r>
        <w:rPr>
          <w:rFonts w:ascii="Andalus" w:hAnsi="Andalus" w:cs="Andalus"/>
          <w:b/>
          <w:bCs/>
          <w:sz w:val="22"/>
          <w:szCs w:val="22"/>
        </w:rPr>
        <w:t>:</w:t>
      </w:r>
    </w:p>
    <w:p w14:paraId="7E7AB363"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Verbal/Nonverbal Communication:  Clearly and effectively communicates verbally and nonverbally with clients, families, significant others, colleagues, service providers, and the public.</w:t>
      </w:r>
    </w:p>
    <w:p w14:paraId="4440DC6C"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Written Communication:  Produces clear and accurate documentation according to site requirements.  All writing is legible, using proper spelling, punctuation, and grammar.</w:t>
      </w:r>
    </w:p>
    <w:p w14:paraId="0754E498" w14:textId="77777777" w:rsidR="00C16DBE" w:rsidRDefault="00C16DBE" w:rsidP="00C16DBE">
      <w:pPr>
        <w:pStyle w:val="ListParagraph"/>
        <w:numPr>
          <w:ilvl w:val="0"/>
          <w:numId w:val="23"/>
        </w:numPr>
        <w:rPr>
          <w:rFonts w:ascii="Andalus" w:hAnsi="Andalus" w:cs="Andalus"/>
          <w:bCs/>
          <w:sz w:val="22"/>
          <w:szCs w:val="22"/>
        </w:rPr>
      </w:pPr>
      <w:r w:rsidRPr="00C16DBE">
        <w:rPr>
          <w:rFonts w:ascii="Andalus" w:hAnsi="Andalus" w:cs="Andalus"/>
          <w:bCs/>
          <w:sz w:val="22"/>
          <w:szCs w:val="22"/>
        </w:rPr>
        <w:t>Assist in coordination of care among different programs (i.e. facility, home, community).</w:t>
      </w:r>
    </w:p>
    <w:p w14:paraId="5ED24806" w14:textId="77777777" w:rsidR="00261F21" w:rsidRPr="009665D6" w:rsidRDefault="00261F21" w:rsidP="00261F21">
      <w:pPr>
        <w:pStyle w:val="ListParagraph"/>
        <w:numPr>
          <w:ilvl w:val="0"/>
          <w:numId w:val="23"/>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261F21" w14:paraId="6760F05C" w14:textId="77777777" w:rsidTr="00EB31E1">
        <w:tc>
          <w:tcPr>
            <w:tcW w:w="11016" w:type="dxa"/>
          </w:tcPr>
          <w:p w14:paraId="4421FFD9" w14:textId="77777777" w:rsidR="00261F21" w:rsidRDefault="00261F21" w:rsidP="00EB31E1">
            <w:pPr>
              <w:rPr>
                <w:rFonts w:ascii="Andalus" w:hAnsi="Andalus" w:cs="Andalus"/>
                <w:b/>
                <w:bCs/>
                <w:sz w:val="22"/>
                <w:szCs w:val="22"/>
              </w:rPr>
            </w:pPr>
          </w:p>
        </w:tc>
      </w:tr>
    </w:tbl>
    <w:p w14:paraId="39054C2E" w14:textId="77777777" w:rsidR="00221298" w:rsidRPr="00221298" w:rsidRDefault="00221298" w:rsidP="00221298">
      <w:pPr>
        <w:ind w:left="360"/>
        <w:rPr>
          <w:rFonts w:ascii="Andalus" w:hAnsi="Andalus" w:cs="Andalus"/>
          <w:b/>
          <w:bCs/>
          <w:sz w:val="22"/>
          <w:szCs w:val="22"/>
        </w:rPr>
      </w:pPr>
      <w:r w:rsidRPr="00221298">
        <w:rPr>
          <w:rFonts w:ascii="Andalus" w:hAnsi="Andalus" w:cs="Andalus"/>
          <w:b/>
          <w:bCs/>
          <w:sz w:val="22"/>
          <w:szCs w:val="22"/>
        </w:rPr>
        <w:t>Professional Behaviors:</w:t>
      </w:r>
    </w:p>
    <w:p w14:paraId="1B48451F"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Self-Responsibility:  Takes responsibility for attaining professional competence by seeking out learning opportunities and interactions with supervisor(s) and others.</w:t>
      </w:r>
    </w:p>
    <w:p w14:paraId="3E9089E2"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Responds to Feedback:  Responds constructively to feedback.</w:t>
      </w:r>
    </w:p>
    <w:p w14:paraId="4A0671DA" w14:textId="77777777" w:rsidR="00221298" w:rsidRDefault="00221298" w:rsidP="00221298">
      <w:pPr>
        <w:pStyle w:val="ListParagraph"/>
        <w:numPr>
          <w:ilvl w:val="0"/>
          <w:numId w:val="23"/>
        </w:numPr>
        <w:rPr>
          <w:rFonts w:ascii="Andalus" w:hAnsi="Andalus" w:cs="Andalus"/>
          <w:bCs/>
          <w:sz w:val="22"/>
          <w:szCs w:val="22"/>
        </w:rPr>
      </w:pPr>
      <w:r w:rsidRPr="00221298">
        <w:rPr>
          <w:rFonts w:ascii="Andalus" w:hAnsi="Andalus" w:cs="Andalus"/>
          <w:bCs/>
          <w:sz w:val="22"/>
          <w:szCs w:val="22"/>
        </w:rPr>
        <w:t>Work Behaviors:  Demonstrates consistent work behaviors including initiative, preparedness, dependability, and work site maintenance.</w:t>
      </w:r>
    </w:p>
    <w:p w14:paraId="744A8E5C" w14:textId="77777777" w:rsidR="00221298" w:rsidRDefault="00A32317" w:rsidP="00A32317">
      <w:pPr>
        <w:pStyle w:val="ListParagraph"/>
        <w:numPr>
          <w:ilvl w:val="0"/>
          <w:numId w:val="23"/>
        </w:numPr>
        <w:rPr>
          <w:rFonts w:ascii="Andalus" w:hAnsi="Andalus" w:cs="Andalus"/>
          <w:bCs/>
          <w:sz w:val="22"/>
          <w:szCs w:val="22"/>
        </w:rPr>
      </w:pPr>
      <w:r w:rsidRPr="00A32317">
        <w:rPr>
          <w:rFonts w:ascii="Andalus" w:hAnsi="Andalus" w:cs="Andalus"/>
          <w:bCs/>
          <w:sz w:val="22"/>
          <w:szCs w:val="22"/>
        </w:rPr>
        <w:lastRenderedPageBreak/>
        <w:t>Time Management:  Demonstrates effective time management.</w:t>
      </w:r>
    </w:p>
    <w:p w14:paraId="6B445B47" w14:textId="77777777" w:rsidR="00A32317" w:rsidRDefault="00A32317" w:rsidP="00A32317">
      <w:pPr>
        <w:pStyle w:val="ListParagraph"/>
        <w:numPr>
          <w:ilvl w:val="0"/>
          <w:numId w:val="23"/>
        </w:numPr>
        <w:rPr>
          <w:rFonts w:ascii="Andalus" w:hAnsi="Andalus" w:cs="Andalus"/>
          <w:bCs/>
          <w:sz w:val="22"/>
          <w:szCs w:val="22"/>
        </w:rPr>
      </w:pPr>
      <w:r w:rsidRPr="00A32317">
        <w:rPr>
          <w:rFonts w:ascii="Andalus" w:hAnsi="Andalus" w:cs="Andalus"/>
          <w:bCs/>
          <w:sz w:val="22"/>
          <w:szCs w:val="22"/>
        </w:rPr>
        <w:t>Interpersonal Skills:  Demonstrates positive interpersonal skills including but not limited to cooperation, flexibility, tact, and empathy.</w:t>
      </w:r>
    </w:p>
    <w:p w14:paraId="386E9660" w14:textId="77777777" w:rsidR="009665D6" w:rsidRDefault="00A32317" w:rsidP="00FE502D">
      <w:pPr>
        <w:pStyle w:val="ListParagraph"/>
        <w:numPr>
          <w:ilvl w:val="0"/>
          <w:numId w:val="23"/>
        </w:numPr>
        <w:rPr>
          <w:rFonts w:ascii="Andalus" w:hAnsi="Andalus" w:cs="Andalus"/>
          <w:bCs/>
          <w:sz w:val="22"/>
          <w:szCs w:val="22"/>
        </w:rPr>
      </w:pPr>
      <w:r w:rsidRPr="00A32317">
        <w:rPr>
          <w:rFonts w:ascii="Andalus" w:hAnsi="Andalus" w:cs="Andalus"/>
          <w:bCs/>
          <w:sz w:val="22"/>
          <w:szCs w:val="22"/>
        </w:rPr>
        <w:t>Cultural Competence:  Demonstrates respect for diversity factors of others including but not limited to socio-cultural, socioeconomic, spiritual, and lifestyle choices.</w:t>
      </w:r>
    </w:p>
    <w:p w14:paraId="058BA3CA" w14:textId="77777777" w:rsidR="00D470D2" w:rsidRPr="009665D6" w:rsidRDefault="00D470D2" w:rsidP="00D470D2">
      <w:pPr>
        <w:pStyle w:val="ListParagraph"/>
        <w:numPr>
          <w:ilvl w:val="0"/>
          <w:numId w:val="23"/>
        </w:numPr>
        <w:rPr>
          <w:rFonts w:ascii="Andalus" w:hAnsi="Andalus" w:cs="Andalus"/>
          <w:bCs/>
          <w:sz w:val="22"/>
          <w:szCs w:val="22"/>
        </w:rPr>
      </w:pPr>
      <w:r>
        <w:rPr>
          <w:rFonts w:ascii="Andalus" w:hAnsi="Andalus" w:cs="Andalus"/>
          <w:bCs/>
          <w:sz w:val="22"/>
          <w:szCs w:val="22"/>
        </w:rPr>
        <w:t>Additional objectives/information/expectations required by this facility:</w:t>
      </w:r>
    </w:p>
    <w:tbl>
      <w:tblPr>
        <w:tblStyle w:val="TableGrid"/>
        <w:tblW w:w="0" w:type="auto"/>
        <w:tblLook w:val="04A0" w:firstRow="1" w:lastRow="0" w:firstColumn="1" w:lastColumn="0" w:noHBand="0" w:noVBand="1"/>
      </w:tblPr>
      <w:tblGrid>
        <w:gridCol w:w="11016"/>
      </w:tblGrid>
      <w:tr w:rsidR="00D470D2" w14:paraId="6AC1AF03" w14:textId="77777777" w:rsidTr="00EB31E1">
        <w:tc>
          <w:tcPr>
            <w:tcW w:w="11016" w:type="dxa"/>
          </w:tcPr>
          <w:p w14:paraId="591737BA" w14:textId="77777777" w:rsidR="00D470D2" w:rsidRDefault="00D470D2" w:rsidP="00EB31E1">
            <w:pPr>
              <w:rPr>
                <w:rFonts w:ascii="Andalus" w:hAnsi="Andalus" w:cs="Andalus"/>
                <w:b/>
                <w:bCs/>
                <w:sz w:val="22"/>
                <w:szCs w:val="22"/>
              </w:rPr>
            </w:pPr>
          </w:p>
        </w:tc>
      </w:tr>
    </w:tbl>
    <w:p w14:paraId="2363FB21" w14:textId="77777777" w:rsidR="00D470D2" w:rsidRPr="00D470D2" w:rsidRDefault="00D470D2" w:rsidP="00D470D2">
      <w:pPr>
        <w:rPr>
          <w:rFonts w:ascii="Andalus" w:hAnsi="Andalus" w:cs="Andalus"/>
          <w:bCs/>
          <w:sz w:val="22"/>
          <w:szCs w:val="22"/>
        </w:rPr>
      </w:pPr>
    </w:p>
    <w:p w14:paraId="4DA5F030" w14:textId="77777777" w:rsidR="009665D6" w:rsidRDefault="00FC317A" w:rsidP="00FE502D">
      <w:pPr>
        <w:rPr>
          <w:rFonts w:ascii="Andalus" w:hAnsi="Andalus" w:cs="Andalus"/>
          <w:b/>
          <w:bCs/>
          <w:sz w:val="22"/>
          <w:szCs w:val="22"/>
        </w:rPr>
      </w:pPr>
      <w:r>
        <w:rPr>
          <w:rFonts w:ascii="Andalus" w:hAnsi="Andalus" w:cs="Andalus"/>
          <w:b/>
          <w:bCs/>
          <w:sz w:val="22"/>
          <w:szCs w:val="22"/>
        </w:rPr>
        <w:t>Additional Notes and/or Changes</w:t>
      </w:r>
    </w:p>
    <w:tbl>
      <w:tblPr>
        <w:tblStyle w:val="TableGrid"/>
        <w:tblW w:w="0" w:type="auto"/>
        <w:tblLook w:val="04A0" w:firstRow="1" w:lastRow="0" w:firstColumn="1" w:lastColumn="0" w:noHBand="0" w:noVBand="1"/>
      </w:tblPr>
      <w:tblGrid>
        <w:gridCol w:w="11016"/>
      </w:tblGrid>
      <w:tr w:rsidR="00FC317A" w14:paraId="0908EB1D" w14:textId="77777777" w:rsidTr="00FC317A">
        <w:tc>
          <w:tcPr>
            <w:tcW w:w="11016" w:type="dxa"/>
          </w:tcPr>
          <w:p w14:paraId="71FC3B0D" w14:textId="77777777" w:rsidR="00E74F24" w:rsidRDefault="00E74F24" w:rsidP="00FE502D">
            <w:pPr>
              <w:rPr>
                <w:rFonts w:ascii="Andalus" w:hAnsi="Andalus" w:cs="Andalus"/>
                <w:b/>
                <w:bCs/>
                <w:sz w:val="22"/>
                <w:szCs w:val="22"/>
              </w:rPr>
            </w:pPr>
          </w:p>
          <w:p w14:paraId="747244DA" w14:textId="77777777" w:rsidR="00FC317A" w:rsidRDefault="00FC317A" w:rsidP="00FE502D">
            <w:pPr>
              <w:rPr>
                <w:rFonts w:ascii="Andalus" w:hAnsi="Andalus" w:cs="Andalus"/>
                <w:b/>
                <w:bCs/>
                <w:sz w:val="22"/>
                <w:szCs w:val="22"/>
              </w:rPr>
            </w:pPr>
          </w:p>
          <w:p w14:paraId="5EC84505" w14:textId="77777777" w:rsidR="00D470D2" w:rsidRDefault="00D470D2" w:rsidP="00FE502D">
            <w:pPr>
              <w:rPr>
                <w:rFonts w:ascii="Andalus" w:hAnsi="Andalus" w:cs="Andalus"/>
                <w:b/>
                <w:bCs/>
                <w:sz w:val="22"/>
                <w:szCs w:val="22"/>
              </w:rPr>
            </w:pPr>
          </w:p>
          <w:p w14:paraId="440CCB53" w14:textId="77777777" w:rsidR="00D470D2" w:rsidRDefault="00D470D2" w:rsidP="00FE502D">
            <w:pPr>
              <w:rPr>
                <w:rFonts w:ascii="Andalus" w:hAnsi="Andalus" w:cs="Andalus"/>
                <w:b/>
                <w:bCs/>
                <w:sz w:val="22"/>
                <w:szCs w:val="22"/>
              </w:rPr>
            </w:pPr>
          </w:p>
          <w:p w14:paraId="39E10851" w14:textId="77777777" w:rsidR="00D470D2" w:rsidRDefault="00D470D2" w:rsidP="00FE502D">
            <w:pPr>
              <w:rPr>
                <w:rFonts w:ascii="Andalus" w:hAnsi="Andalus" w:cs="Andalus"/>
                <w:b/>
                <w:bCs/>
                <w:sz w:val="22"/>
                <w:szCs w:val="22"/>
              </w:rPr>
            </w:pPr>
          </w:p>
        </w:tc>
      </w:tr>
    </w:tbl>
    <w:p w14:paraId="3630694A" w14:textId="77777777" w:rsidR="00A1145F" w:rsidRDefault="00A1145F" w:rsidP="00FE502D">
      <w:pPr>
        <w:rPr>
          <w:rFonts w:ascii="Andalus" w:hAnsi="Andalus" w:cs="Andalus"/>
          <w:b/>
          <w:bCs/>
          <w:sz w:val="22"/>
          <w:szCs w:val="22"/>
        </w:rPr>
      </w:pPr>
    </w:p>
    <w:p w14:paraId="7A4406BC" w14:textId="5B45CB85" w:rsidR="00A1145F" w:rsidRPr="00FC317A" w:rsidRDefault="00BF49A4" w:rsidP="00FC317A">
      <w:pPr>
        <w:jc w:val="center"/>
        <w:rPr>
          <w:rFonts w:ascii="Andalus" w:hAnsi="Andalus" w:cs="Andalus"/>
          <w:b/>
          <w:bCs/>
          <w:sz w:val="36"/>
          <w:szCs w:val="36"/>
          <w:u w:val="single"/>
        </w:rPr>
      </w:pPr>
      <w:r>
        <w:rPr>
          <w:rFonts w:ascii="Andalus" w:hAnsi="Andalus" w:cs="Andalus"/>
          <w:b/>
          <w:bCs/>
          <w:sz w:val="36"/>
          <w:szCs w:val="36"/>
          <w:u w:val="single"/>
        </w:rPr>
        <w:t>CONFIRMATON</w:t>
      </w:r>
      <w:r w:rsidR="00FC317A">
        <w:rPr>
          <w:rFonts w:ascii="Andalus" w:hAnsi="Andalus" w:cs="Andalus"/>
          <w:b/>
          <w:bCs/>
          <w:sz w:val="36"/>
          <w:szCs w:val="36"/>
          <w:u w:val="single"/>
        </w:rPr>
        <w:t>:</w:t>
      </w:r>
    </w:p>
    <w:p w14:paraId="1EC345BF" w14:textId="77777777" w:rsidR="00FC317A" w:rsidRPr="00FC317A" w:rsidRDefault="00FC317A" w:rsidP="00FC317A">
      <w:pPr>
        <w:jc w:val="center"/>
        <w:rPr>
          <w:rFonts w:ascii="Andalus" w:hAnsi="Andalus" w:cs="Andalus"/>
          <w:b/>
          <w:bCs/>
          <w:sz w:val="22"/>
          <w:szCs w:val="22"/>
          <w:u w:val="single"/>
        </w:rPr>
      </w:pPr>
      <w:r w:rsidRPr="00FC317A">
        <w:rPr>
          <w:rFonts w:ascii="Andalus" w:hAnsi="Andalus" w:cs="Andalus"/>
          <w:b/>
          <w:bCs/>
          <w:sz w:val="22"/>
          <w:szCs w:val="22"/>
          <w:u w:val="single"/>
        </w:rPr>
        <w:t>PLEASE COMPLETE AND RETURN AS INDICATED</w:t>
      </w:r>
    </w:p>
    <w:p w14:paraId="44577625" w14:textId="77777777" w:rsidR="00A1145F" w:rsidRDefault="00A1145F" w:rsidP="00FE502D">
      <w:pPr>
        <w:rPr>
          <w:rFonts w:ascii="Andalus" w:hAnsi="Andalus" w:cs="Andalus"/>
          <w:b/>
          <w:bCs/>
          <w:sz w:val="22"/>
          <w:szCs w:val="22"/>
        </w:rPr>
      </w:pPr>
    </w:p>
    <w:p w14:paraId="6A5C4766" w14:textId="77777777" w:rsidR="009665D6" w:rsidRPr="00FE502D" w:rsidRDefault="009665D6" w:rsidP="00FE502D">
      <w:pPr>
        <w:rPr>
          <w:rFonts w:ascii="Andalus" w:hAnsi="Andalus" w:cs="Andalus"/>
          <w:b/>
          <w:bCs/>
          <w:sz w:val="22"/>
          <w:szCs w:val="22"/>
        </w:rPr>
      </w:pPr>
    </w:p>
    <w:p w14:paraId="712C0BB6" w14:textId="77777777" w:rsidR="00FE502D" w:rsidRDefault="00880C81" w:rsidP="00B31C24">
      <w:pPr>
        <w:pStyle w:val="Default"/>
        <w:rPr>
          <w:rFonts w:ascii="Andalus" w:hAnsi="Andalus" w:cs="Andalus"/>
          <w:sz w:val="22"/>
          <w:szCs w:val="22"/>
        </w:rPr>
      </w:pPr>
      <w:r>
        <w:rPr>
          <w:rFonts w:ascii="Andalus" w:hAnsi="Andalus" w:cs="Andalus"/>
          <w:sz w:val="22"/>
          <w:szCs w:val="22"/>
        </w:rPr>
        <w:t xml:space="preserve">A representative from the site </w:t>
      </w:r>
      <w:r w:rsidR="004A75C9" w:rsidRPr="004A75C9">
        <w:rPr>
          <w:rFonts w:ascii="Andalus" w:hAnsi="Andalus" w:cs="Andalus"/>
          <w:sz w:val="22"/>
          <w:szCs w:val="22"/>
        </w:rPr>
        <w:t>________</w:t>
      </w:r>
      <w:r>
        <w:rPr>
          <w:rFonts w:ascii="Andalus" w:hAnsi="Andalus" w:cs="Andalus"/>
          <w:sz w:val="22"/>
          <w:szCs w:val="22"/>
        </w:rPr>
        <w:t>______________________________</w:t>
      </w:r>
      <w:r w:rsidR="004A75C9" w:rsidRPr="004A75C9">
        <w:rPr>
          <w:rFonts w:ascii="Andalus" w:hAnsi="Andalus" w:cs="Andalus"/>
          <w:sz w:val="22"/>
          <w:szCs w:val="22"/>
        </w:rPr>
        <w:t>has reviewed the FWII Student Learning</w:t>
      </w:r>
    </w:p>
    <w:p w14:paraId="41CA4864" w14:textId="77777777" w:rsidR="00FE502D" w:rsidRDefault="00FE502D" w:rsidP="00FE502D">
      <w:pPr>
        <w:pStyle w:val="Default"/>
        <w:ind w:left="2160" w:firstLine="720"/>
        <w:rPr>
          <w:rFonts w:ascii="Andalus" w:hAnsi="Andalus" w:cs="Andalus"/>
          <w:sz w:val="22"/>
          <w:szCs w:val="22"/>
        </w:rPr>
      </w:pPr>
      <w:r w:rsidRPr="004A75C9">
        <w:rPr>
          <w:rFonts w:ascii="Andalus" w:hAnsi="Andalus" w:cs="Andalus"/>
          <w:sz w:val="22"/>
          <w:szCs w:val="22"/>
        </w:rPr>
        <w:t xml:space="preserve"> </w:t>
      </w:r>
      <w:r>
        <w:rPr>
          <w:rFonts w:ascii="Andalus" w:hAnsi="Andalus" w:cs="Andalus"/>
          <w:sz w:val="22"/>
          <w:szCs w:val="22"/>
        </w:rPr>
        <w:tab/>
      </w:r>
      <w:r w:rsidR="00FC317A">
        <w:rPr>
          <w:rFonts w:ascii="Andalus" w:hAnsi="Andalus" w:cs="Andalus"/>
          <w:sz w:val="22"/>
          <w:szCs w:val="22"/>
        </w:rPr>
        <w:t xml:space="preserve"> (</w:t>
      </w:r>
      <w:r w:rsidRPr="004A75C9">
        <w:rPr>
          <w:rFonts w:ascii="Andalus" w:hAnsi="Andalus" w:cs="Andalus"/>
          <w:sz w:val="22"/>
          <w:szCs w:val="22"/>
        </w:rPr>
        <w:t>Name of facility)</w:t>
      </w:r>
      <w:r w:rsidR="004A75C9" w:rsidRPr="004A75C9">
        <w:rPr>
          <w:rFonts w:ascii="Andalus" w:hAnsi="Andalus" w:cs="Andalus"/>
          <w:sz w:val="22"/>
          <w:szCs w:val="22"/>
        </w:rPr>
        <w:t xml:space="preserve"> </w:t>
      </w:r>
    </w:p>
    <w:p w14:paraId="0848072A" w14:textId="77777777" w:rsidR="004A75C9" w:rsidRPr="004A75C9" w:rsidRDefault="00FE502D" w:rsidP="00B31C24">
      <w:pPr>
        <w:pStyle w:val="Default"/>
        <w:rPr>
          <w:rFonts w:ascii="Andalus" w:hAnsi="Andalus" w:cs="Andalus"/>
          <w:sz w:val="22"/>
          <w:szCs w:val="22"/>
        </w:rPr>
      </w:pPr>
      <w:r>
        <w:rPr>
          <w:rFonts w:ascii="Andalus" w:hAnsi="Andalus" w:cs="Andalus"/>
          <w:sz w:val="22"/>
          <w:szCs w:val="22"/>
        </w:rPr>
        <w:t xml:space="preserve">Objectives </w:t>
      </w:r>
      <w:r w:rsidR="004A75C9" w:rsidRPr="004A75C9">
        <w:rPr>
          <w:rFonts w:ascii="Andalus" w:hAnsi="Andalus" w:cs="Andalus"/>
          <w:sz w:val="22"/>
          <w:szCs w:val="22"/>
        </w:rPr>
        <w:t xml:space="preserve">and has come to the following conclusion: </w:t>
      </w:r>
    </w:p>
    <w:p w14:paraId="4E4779C6" w14:textId="77777777" w:rsidR="00B31C24" w:rsidRPr="004A75C9" w:rsidRDefault="00B31C24" w:rsidP="00B31C24">
      <w:pPr>
        <w:pStyle w:val="Default"/>
        <w:rPr>
          <w:rFonts w:ascii="Andalus" w:hAnsi="Andalus" w:cs="Andalus"/>
          <w:b/>
          <w:bCs/>
          <w:sz w:val="22"/>
          <w:szCs w:val="22"/>
        </w:rPr>
      </w:pPr>
    </w:p>
    <w:p w14:paraId="27177E84" w14:textId="77777777" w:rsidR="004A75C9" w:rsidRPr="004A75C9" w:rsidRDefault="004A75C9" w:rsidP="004A75C9">
      <w:pPr>
        <w:pStyle w:val="Default"/>
        <w:numPr>
          <w:ilvl w:val="0"/>
          <w:numId w:val="18"/>
        </w:numPr>
        <w:rPr>
          <w:rFonts w:ascii="Andalus" w:hAnsi="Andalus" w:cs="Andalus"/>
          <w:b/>
          <w:sz w:val="22"/>
          <w:szCs w:val="22"/>
        </w:rPr>
      </w:pPr>
      <w:r w:rsidRPr="004A75C9">
        <w:rPr>
          <w:rFonts w:ascii="Andalus" w:hAnsi="Andalus" w:cs="Andalus"/>
          <w:b/>
          <w:sz w:val="22"/>
          <w:szCs w:val="22"/>
        </w:rPr>
        <w:t>This facility is in agreement with the Objectives, as listed</w:t>
      </w:r>
      <w:r w:rsidR="00FE502D">
        <w:rPr>
          <w:rFonts w:ascii="Andalus" w:hAnsi="Andalus" w:cs="Andalus"/>
          <w:b/>
          <w:sz w:val="22"/>
          <w:szCs w:val="22"/>
        </w:rPr>
        <w:t>.</w:t>
      </w:r>
    </w:p>
    <w:p w14:paraId="4B5D62C6" w14:textId="77777777" w:rsidR="004A75C9" w:rsidRPr="004A75C9" w:rsidRDefault="004A75C9" w:rsidP="00B31C24">
      <w:pPr>
        <w:pStyle w:val="Default"/>
        <w:rPr>
          <w:rFonts w:ascii="Andalus" w:hAnsi="Andalus" w:cs="Andalus"/>
          <w:b/>
          <w:bCs/>
          <w:sz w:val="22"/>
          <w:szCs w:val="22"/>
        </w:rPr>
      </w:pPr>
    </w:p>
    <w:p w14:paraId="58A31115" w14:textId="77777777" w:rsidR="00B31C24" w:rsidRDefault="00B31C24" w:rsidP="004A75C9">
      <w:pPr>
        <w:pStyle w:val="Default"/>
        <w:numPr>
          <w:ilvl w:val="0"/>
          <w:numId w:val="18"/>
        </w:numPr>
        <w:rPr>
          <w:rFonts w:ascii="Andalus" w:hAnsi="Andalus" w:cs="Andalus"/>
          <w:b/>
          <w:bCs/>
          <w:sz w:val="22"/>
          <w:szCs w:val="22"/>
        </w:rPr>
      </w:pPr>
      <w:r w:rsidRPr="004A75C9">
        <w:rPr>
          <w:rFonts w:ascii="Andalus" w:hAnsi="Andalus" w:cs="Andalus"/>
          <w:b/>
          <w:bCs/>
          <w:sz w:val="22"/>
          <w:szCs w:val="22"/>
        </w:rPr>
        <w:t xml:space="preserve">This facility has identified modifications to the objectives, as outlined </w:t>
      </w:r>
      <w:r w:rsidR="00FE502D">
        <w:rPr>
          <w:rFonts w:ascii="Andalus" w:hAnsi="Andalus" w:cs="Andalus"/>
          <w:b/>
          <w:bCs/>
          <w:sz w:val="22"/>
          <w:szCs w:val="22"/>
        </w:rPr>
        <w:t>in the document</w:t>
      </w:r>
      <w:r w:rsidR="00540137">
        <w:rPr>
          <w:rFonts w:ascii="Andalus" w:hAnsi="Andalus" w:cs="Andalus"/>
          <w:b/>
          <w:bCs/>
          <w:sz w:val="22"/>
          <w:szCs w:val="22"/>
        </w:rPr>
        <w:t xml:space="preserve"> (BOLDED items)</w:t>
      </w:r>
    </w:p>
    <w:p w14:paraId="02D33397" w14:textId="77777777" w:rsidR="00FE502D" w:rsidRPr="004A75C9" w:rsidRDefault="00FE502D" w:rsidP="00FE502D">
      <w:pPr>
        <w:pStyle w:val="Default"/>
        <w:ind w:left="720"/>
        <w:rPr>
          <w:rFonts w:ascii="Andalus" w:hAnsi="Andalus" w:cs="Andalus"/>
          <w:b/>
          <w:bCs/>
          <w:sz w:val="22"/>
          <w:szCs w:val="22"/>
        </w:rPr>
      </w:pPr>
    </w:p>
    <w:p w14:paraId="7B6EDCFA" w14:textId="77777777" w:rsidR="00B31C24" w:rsidRPr="004A75C9" w:rsidRDefault="00B31C24" w:rsidP="00B31C24">
      <w:pPr>
        <w:pStyle w:val="Default"/>
        <w:rPr>
          <w:rFonts w:ascii="Andalus" w:hAnsi="Andalus" w:cs="Andalus"/>
          <w:b/>
          <w:bCs/>
          <w:sz w:val="22"/>
          <w:szCs w:val="22"/>
        </w:rPr>
      </w:pPr>
    </w:p>
    <w:p w14:paraId="67205AB5" w14:textId="38F35FD6" w:rsidR="004A75C9" w:rsidRPr="004A75C9" w:rsidRDefault="004A75C9" w:rsidP="004A75C9">
      <w:pPr>
        <w:pStyle w:val="Default"/>
        <w:rPr>
          <w:rFonts w:ascii="Andalus" w:hAnsi="Andalus" w:cs="Andalus"/>
          <w:sz w:val="22"/>
          <w:szCs w:val="22"/>
        </w:rPr>
      </w:pPr>
      <w:r w:rsidRPr="004A75C9">
        <w:rPr>
          <w:rFonts w:ascii="Andalus" w:hAnsi="Andalus" w:cs="Andalus"/>
          <w:b/>
          <w:bCs/>
          <w:sz w:val="22"/>
          <w:szCs w:val="22"/>
        </w:rPr>
        <w:t>FW</w:t>
      </w:r>
      <w:r w:rsidR="007A6304">
        <w:rPr>
          <w:rFonts w:ascii="Andalus" w:hAnsi="Andalus" w:cs="Andalus"/>
          <w:b/>
          <w:bCs/>
          <w:sz w:val="22"/>
          <w:szCs w:val="22"/>
        </w:rPr>
        <w:t xml:space="preserve"> </w:t>
      </w:r>
      <w:r w:rsidRPr="004A75C9">
        <w:rPr>
          <w:rFonts w:ascii="Andalus" w:hAnsi="Andalus" w:cs="Andalus"/>
          <w:b/>
          <w:bCs/>
          <w:sz w:val="22"/>
          <w:szCs w:val="22"/>
        </w:rPr>
        <w:t>E</w:t>
      </w:r>
      <w:r w:rsidR="007A6304">
        <w:rPr>
          <w:rFonts w:ascii="Andalus" w:hAnsi="Andalus" w:cs="Andalus"/>
          <w:b/>
          <w:bCs/>
          <w:sz w:val="22"/>
          <w:szCs w:val="22"/>
        </w:rPr>
        <w:t>ducator</w:t>
      </w:r>
      <w:bookmarkStart w:id="0" w:name="_GoBack"/>
      <w:bookmarkEnd w:id="0"/>
      <w:r w:rsidRPr="004A75C9">
        <w:rPr>
          <w:rFonts w:ascii="Andalus" w:hAnsi="Andalus" w:cs="Andalus"/>
          <w:b/>
          <w:bCs/>
          <w:sz w:val="22"/>
          <w:szCs w:val="22"/>
        </w:rPr>
        <w:t xml:space="preserve"> Signature: </w:t>
      </w:r>
      <w:r w:rsidRPr="004A75C9">
        <w:rPr>
          <w:rFonts w:ascii="Andalus" w:hAnsi="Andalus" w:cs="Andalus"/>
          <w:sz w:val="22"/>
          <w:szCs w:val="22"/>
        </w:rPr>
        <w:t>_____________________________________________________</w:t>
      </w:r>
      <w:r w:rsidRPr="004A75C9">
        <w:rPr>
          <w:rFonts w:ascii="Andalus" w:hAnsi="Andalus" w:cs="Andalus"/>
          <w:b/>
          <w:bCs/>
          <w:sz w:val="22"/>
          <w:szCs w:val="22"/>
        </w:rPr>
        <w:t>Date</w:t>
      </w:r>
      <w:r w:rsidRPr="004A75C9">
        <w:rPr>
          <w:rFonts w:ascii="Andalus" w:hAnsi="Andalus" w:cs="Andalus"/>
          <w:sz w:val="22"/>
          <w:szCs w:val="22"/>
        </w:rPr>
        <w:t xml:space="preserve">__________________ </w:t>
      </w:r>
    </w:p>
    <w:p w14:paraId="5F44B448" w14:textId="77777777" w:rsidR="00FC317A" w:rsidRDefault="00FC317A" w:rsidP="00B31C24">
      <w:pPr>
        <w:pStyle w:val="Default"/>
        <w:rPr>
          <w:rFonts w:ascii="Andalus" w:hAnsi="Andalus" w:cs="Andalus"/>
          <w:b/>
          <w:bCs/>
          <w:sz w:val="32"/>
          <w:szCs w:val="32"/>
        </w:rPr>
      </w:pPr>
      <w:r>
        <w:rPr>
          <w:rFonts w:ascii="Andalus" w:hAnsi="Andalus" w:cs="Andalus"/>
          <w:b/>
          <w:bCs/>
          <w:sz w:val="32"/>
          <w:szCs w:val="32"/>
        </w:rPr>
        <w:t>RETURN THIS SIGNED DOCUMENT TO:</w:t>
      </w:r>
    </w:p>
    <w:p w14:paraId="4BBE7A89" w14:textId="77777777" w:rsidR="00FC317A" w:rsidRPr="007A6304" w:rsidRDefault="00C9005A" w:rsidP="007A6304">
      <w:pPr>
        <w:pStyle w:val="Default"/>
        <w:rPr>
          <w:rFonts w:asciiTheme="majorHAnsi" w:hAnsiTheme="majorHAnsi" w:cs="Andalus"/>
          <w:b/>
          <w:bCs/>
        </w:rPr>
      </w:pPr>
      <w:r w:rsidRPr="007A6304">
        <w:rPr>
          <w:rFonts w:asciiTheme="majorHAnsi" w:hAnsiTheme="majorHAnsi" w:cs="Andalus"/>
          <w:b/>
          <w:bCs/>
        </w:rPr>
        <w:t>Debra Battistella</w:t>
      </w:r>
      <w:r w:rsidR="00FC317A" w:rsidRPr="007A6304">
        <w:rPr>
          <w:rFonts w:asciiTheme="majorHAnsi" w:hAnsiTheme="majorHAnsi" w:cs="Andalus"/>
          <w:b/>
          <w:bCs/>
        </w:rPr>
        <w:t>, AFWC</w:t>
      </w:r>
    </w:p>
    <w:p w14:paraId="656FAD16" w14:textId="2A6B2311" w:rsidR="00FE502D" w:rsidRPr="007A6304" w:rsidRDefault="007A6304" w:rsidP="007A6304">
      <w:pPr>
        <w:pStyle w:val="Default"/>
        <w:rPr>
          <w:rFonts w:asciiTheme="majorHAnsi" w:hAnsiTheme="majorHAnsi" w:cs="Andalus"/>
          <w:bCs/>
        </w:rPr>
      </w:pPr>
      <w:r w:rsidRPr="007A6304">
        <w:rPr>
          <w:rFonts w:asciiTheme="majorHAnsi" w:hAnsiTheme="majorHAnsi"/>
          <w:b/>
        </w:rPr>
        <w:t>Email:</w:t>
      </w:r>
      <w:r w:rsidRPr="007A6304">
        <w:rPr>
          <w:rFonts w:asciiTheme="majorHAnsi" w:hAnsiTheme="majorHAnsi"/>
        </w:rPr>
        <w:t xml:space="preserve"> </w:t>
      </w:r>
      <w:hyperlink r:id="rId7" w:history="1">
        <w:r w:rsidRPr="009C1288">
          <w:rPr>
            <w:rStyle w:val="Hyperlink"/>
            <w:rFonts w:asciiTheme="majorHAnsi" w:hAnsiTheme="majorHAnsi" w:cs="Andalus"/>
            <w:bCs/>
          </w:rPr>
          <w:t>OTAFieldwork@ecc.edu</w:t>
        </w:r>
      </w:hyperlink>
    </w:p>
    <w:p w14:paraId="10114D9C" w14:textId="43F75073" w:rsidR="007A6304" w:rsidRPr="007A6304" w:rsidRDefault="007A6304" w:rsidP="00C9005A">
      <w:pPr>
        <w:rPr>
          <w:rFonts w:asciiTheme="majorHAnsi" w:hAnsiTheme="majorHAnsi" w:cs="Andalus"/>
          <w:b/>
        </w:rPr>
      </w:pPr>
      <w:r>
        <w:rPr>
          <w:rFonts w:asciiTheme="majorHAnsi" w:hAnsiTheme="majorHAnsi" w:cs="Andalus"/>
          <w:b/>
        </w:rPr>
        <w:t xml:space="preserve">USPS: </w:t>
      </w:r>
      <w:r w:rsidR="00C9005A" w:rsidRPr="007A6304">
        <w:rPr>
          <w:rFonts w:asciiTheme="majorHAnsi" w:hAnsiTheme="majorHAnsi" w:cs="Andalus"/>
        </w:rPr>
        <w:t>Erie Community</w:t>
      </w:r>
      <w:r w:rsidR="00FC317A" w:rsidRPr="007A6304">
        <w:rPr>
          <w:rFonts w:asciiTheme="majorHAnsi" w:hAnsiTheme="majorHAnsi" w:cs="Andalus"/>
        </w:rPr>
        <w:t xml:space="preserve"> College</w:t>
      </w:r>
      <w:r w:rsidRPr="007A6304">
        <w:rPr>
          <w:rFonts w:asciiTheme="majorHAnsi" w:hAnsiTheme="majorHAnsi" w:cs="Andalus"/>
        </w:rPr>
        <w:t>, OTA Department</w:t>
      </w:r>
    </w:p>
    <w:p w14:paraId="50525C01" w14:textId="01D62133" w:rsidR="00FC317A" w:rsidRPr="007A6304" w:rsidRDefault="007A6304" w:rsidP="00C9005A">
      <w:pPr>
        <w:rPr>
          <w:rFonts w:asciiTheme="majorHAnsi" w:hAnsiTheme="majorHAnsi" w:cs="Andalus"/>
        </w:rPr>
      </w:pPr>
      <w:r>
        <w:rPr>
          <w:rFonts w:asciiTheme="majorHAnsi" w:hAnsiTheme="majorHAnsi" w:cs="Andalus"/>
        </w:rPr>
        <w:t xml:space="preserve">             </w:t>
      </w:r>
      <w:r w:rsidR="00C9005A" w:rsidRPr="007A6304">
        <w:rPr>
          <w:rFonts w:asciiTheme="majorHAnsi" w:hAnsiTheme="majorHAnsi" w:cs="Andalus"/>
        </w:rPr>
        <w:t>6205 Main St. Williamsville, NY 14221</w:t>
      </w:r>
    </w:p>
    <w:p w14:paraId="5A36DFAB" w14:textId="0EC457B4" w:rsidR="007A6304" w:rsidRPr="007A6304" w:rsidRDefault="007A6304" w:rsidP="00C9005A">
      <w:pPr>
        <w:rPr>
          <w:rFonts w:asciiTheme="majorHAnsi" w:hAnsiTheme="majorHAnsi" w:cs="Andalus"/>
        </w:rPr>
      </w:pPr>
      <w:r>
        <w:rPr>
          <w:rFonts w:asciiTheme="majorHAnsi" w:hAnsiTheme="majorHAnsi" w:cs="Andalus"/>
        </w:rPr>
        <w:t xml:space="preserve">             </w:t>
      </w:r>
      <w:r w:rsidRPr="007A6304">
        <w:rPr>
          <w:rFonts w:asciiTheme="majorHAnsi" w:hAnsiTheme="majorHAnsi" w:cs="Andalus"/>
        </w:rPr>
        <w:t>Attention: Debra Battistella</w:t>
      </w:r>
    </w:p>
    <w:p w14:paraId="4FB0E3C0" w14:textId="77777777" w:rsidR="007A6304" w:rsidRDefault="007A6304" w:rsidP="00FC317A">
      <w:pPr>
        <w:rPr>
          <w:rFonts w:ascii="Andalus" w:hAnsi="Andalus" w:cs="Andalus"/>
          <w:b/>
          <w:sz w:val="28"/>
          <w:szCs w:val="28"/>
        </w:rPr>
      </w:pPr>
    </w:p>
    <w:p w14:paraId="30D6482E" w14:textId="77777777" w:rsidR="007A6304" w:rsidRPr="00FC317A" w:rsidRDefault="007A6304" w:rsidP="007A6304">
      <w:pPr>
        <w:jc w:val="center"/>
        <w:rPr>
          <w:rFonts w:ascii="Andalus" w:hAnsi="Andalus" w:cs="Andalus"/>
          <w:b/>
          <w:sz w:val="28"/>
          <w:szCs w:val="28"/>
        </w:rPr>
      </w:pPr>
      <w:r w:rsidRPr="00261F21">
        <w:rPr>
          <w:rFonts w:ascii="Andalus" w:hAnsi="Andalus" w:cs="Andalus"/>
          <w:b/>
          <w:sz w:val="28"/>
          <w:szCs w:val="28"/>
        </w:rPr>
        <w:t xml:space="preserve">Thank you for your support of the </w:t>
      </w:r>
      <w:r>
        <w:rPr>
          <w:rFonts w:ascii="Andalus" w:hAnsi="Andalus" w:cs="Andalus"/>
          <w:b/>
          <w:sz w:val="28"/>
          <w:szCs w:val="28"/>
        </w:rPr>
        <w:t>Erie Community</w:t>
      </w:r>
      <w:r w:rsidRPr="00261F21">
        <w:rPr>
          <w:rFonts w:ascii="Andalus" w:hAnsi="Andalus" w:cs="Andalus"/>
          <w:b/>
          <w:sz w:val="28"/>
          <w:szCs w:val="28"/>
        </w:rPr>
        <w:t xml:space="preserve"> College </w:t>
      </w:r>
      <w:r>
        <w:rPr>
          <w:rFonts w:ascii="Andalus" w:hAnsi="Andalus" w:cs="Andalus"/>
          <w:b/>
          <w:sz w:val="28"/>
          <w:szCs w:val="28"/>
        </w:rPr>
        <w:t>OTA Program</w:t>
      </w:r>
    </w:p>
    <w:p w14:paraId="501E2DF7" w14:textId="77777777" w:rsidR="007A6304" w:rsidRPr="00FC317A" w:rsidRDefault="007A6304" w:rsidP="00FC317A">
      <w:pPr>
        <w:rPr>
          <w:rFonts w:ascii="Andalus" w:hAnsi="Andalus" w:cs="Andalus"/>
          <w:b/>
          <w:sz w:val="28"/>
          <w:szCs w:val="28"/>
        </w:rPr>
      </w:pPr>
    </w:p>
    <w:sectPr w:rsidR="007A6304" w:rsidRPr="00FC317A" w:rsidSect="00ED6E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6DF5" w14:textId="77777777" w:rsidR="007A6304" w:rsidRDefault="007A6304" w:rsidP="007A6304">
      <w:r>
        <w:separator/>
      </w:r>
    </w:p>
  </w:endnote>
  <w:endnote w:type="continuationSeparator" w:id="0">
    <w:p w14:paraId="4C4D72E2" w14:textId="77777777" w:rsidR="007A6304" w:rsidRDefault="007A6304" w:rsidP="007A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chnical">
    <w:altName w:val="Courier New"/>
    <w:panose1 w:val="00000000000000000000"/>
    <w:charset w:val="00"/>
    <w:family w:val="script"/>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DDF43" w14:textId="77777777" w:rsidR="007A6304" w:rsidRDefault="007A6304" w:rsidP="007A6304">
      <w:r>
        <w:separator/>
      </w:r>
    </w:p>
  </w:footnote>
  <w:footnote w:type="continuationSeparator" w:id="0">
    <w:p w14:paraId="0035A687" w14:textId="77777777" w:rsidR="007A6304" w:rsidRDefault="007A6304" w:rsidP="007A6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2AE4" w14:textId="527FD17F" w:rsidR="007A6304" w:rsidRDefault="007A6304" w:rsidP="007A6304">
    <w:pPr>
      <w:pStyle w:val="Header"/>
      <w:jc w:val="center"/>
    </w:pPr>
    <w:r w:rsidRPr="00BA4A4F">
      <w:rPr>
        <w:noProof/>
      </w:rPr>
      <w:drawing>
        <wp:inline distT="0" distB="0" distL="0" distR="0" wp14:anchorId="0C94D1C1" wp14:editId="443F852C">
          <wp:extent cx="2509833" cy="4857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259" cy="50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E64"/>
    <w:multiLevelType w:val="hybridMultilevel"/>
    <w:tmpl w:val="EE5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D3705"/>
    <w:multiLevelType w:val="hybridMultilevel"/>
    <w:tmpl w:val="C080A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33B0C"/>
    <w:multiLevelType w:val="hybridMultilevel"/>
    <w:tmpl w:val="D1D8D8EE"/>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F54CF"/>
    <w:multiLevelType w:val="hybridMultilevel"/>
    <w:tmpl w:val="C93444C4"/>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0072"/>
    <w:multiLevelType w:val="hybridMultilevel"/>
    <w:tmpl w:val="67525158"/>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C43FC"/>
    <w:multiLevelType w:val="hybridMultilevel"/>
    <w:tmpl w:val="3F88B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E61EF"/>
    <w:multiLevelType w:val="hybridMultilevel"/>
    <w:tmpl w:val="284084A4"/>
    <w:lvl w:ilvl="0" w:tplc="1B306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2766C"/>
    <w:multiLevelType w:val="hybridMultilevel"/>
    <w:tmpl w:val="BC6C2A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A517F"/>
    <w:multiLevelType w:val="hybridMultilevel"/>
    <w:tmpl w:val="8CA655E4"/>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6385"/>
    <w:multiLevelType w:val="hybridMultilevel"/>
    <w:tmpl w:val="8B7CB452"/>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ED75CC"/>
    <w:multiLevelType w:val="hybridMultilevel"/>
    <w:tmpl w:val="5CC8CDF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3C6751"/>
    <w:multiLevelType w:val="hybridMultilevel"/>
    <w:tmpl w:val="98A4598A"/>
    <w:lvl w:ilvl="0" w:tplc="1B306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C92044"/>
    <w:multiLevelType w:val="hybridMultilevel"/>
    <w:tmpl w:val="2B6C375C"/>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7257"/>
    <w:multiLevelType w:val="hybridMultilevel"/>
    <w:tmpl w:val="A42EF2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D07A7"/>
    <w:multiLevelType w:val="hybridMultilevel"/>
    <w:tmpl w:val="7FAC9258"/>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D0633"/>
    <w:multiLevelType w:val="hybridMultilevel"/>
    <w:tmpl w:val="E294EA32"/>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7CDE"/>
    <w:multiLevelType w:val="hybridMultilevel"/>
    <w:tmpl w:val="497204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5127"/>
    <w:multiLevelType w:val="hybridMultilevel"/>
    <w:tmpl w:val="32EC0010"/>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56405"/>
    <w:multiLevelType w:val="hybridMultilevel"/>
    <w:tmpl w:val="B3622686"/>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31BDA"/>
    <w:multiLevelType w:val="hybridMultilevel"/>
    <w:tmpl w:val="7ED094B0"/>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B4087"/>
    <w:multiLevelType w:val="hybridMultilevel"/>
    <w:tmpl w:val="72A45AAC"/>
    <w:lvl w:ilvl="0" w:tplc="1B306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A1876"/>
    <w:multiLevelType w:val="hybridMultilevel"/>
    <w:tmpl w:val="49048242"/>
    <w:lvl w:ilvl="0" w:tplc="1B306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B482D"/>
    <w:multiLevelType w:val="hybridMultilevel"/>
    <w:tmpl w:val="52E0F578"/>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F2BF3"/>
    <w:multiLevelType w:val="hybridMultilevel"/>
    <w:tmpl w:val="9B4C52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4C2768"/>
    <w:multiLevelType w:val="hybridMultilevel"/>
    <w:tmpl w:val="E5047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0F32"/>
    <w:multiLevelType w:val="hybridMultilevel"/>
    <w:tmpl w:val="3132C310"/>
    <w:lvl w:ilvl="0" w:tplc="02F271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24FE2"/>
    <w:multiLevelType w:val="hybridMultilevel"/>
    <w:tmpl w:val="961049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9"/>
  </w:num>
  <w:num w:numId="4">
    <w:abstractNumId w:val="7"/>
  </w:num>
  <w:num w:numId="5">
    <w:abstractNumId w:val="17"/>
  </w:num>
  <w:num w:numId="6">
    <w:abstractNumId w:val="19"/>
  </w:num>
  <w:num w:numId="7">
    <w:abstractNumId w:val="12"/>
  </w:num>
  <w:num w:numId="8">
    <w:abstractNumId w:val="2"/>
  </w:num>
  <w:num w:numId="9">
    <w:abstractNumId w:val="15"/>
  </w:num>
  <w:num w:numId="10">
    <w:abstractNumId w:val="18"/>
  </w:num>
  <w:num w:numId="11">
    <w:abstractNumId w:val="22"/>
  </w:num>
  <w:num w:numId="12">
    <w:abstractNumId w:val="8"/>
  </w:num>
  <w:num w:numId="13">
    <w:abstractNumId w:val="26"/>
  </w:num>
  <w:num w:numId="14">
    <w:abstractNumId w:val="24"/>
  </w:num>
  <w:num w:numId="15">
    <w:abstractNumId w:val="25"/>
  </w:num>
  <w:num w:numId="16">
    <w:abstractNumId w:val="14"/>
  </w:num>
  <w:num w:numId="17">
    <w:abstractNumId w:val="4"/>
  </w:num>
  <w:num w:numId="18">
    <w:abstractNumId w:val="3"/>
  </w:num>
  <w:num w:numId="19">
    <w:abstractNumId w:val="1"/>
  </w:num>
  <w:num w:numId="20">
    <w:abstractNumId w:val="5"/>
  </w:num>
  <w:num w:numId="21">
    <w:abstractNumId w:val="0"/>
  </w:num>
  <w:num w:numId="22">
    <w:abstractNumId w:val="6"/>
  </w:num>
  <w:num w:numId="23">
    <w:abstractNumId w:val="20"/>
  </w:num>
  <w:num w:numId="24">
    <w:abstractNumId w:val="11"/>
  </w:num>
  <w:num w:numId="25">
    <w:abstractNumId w:val="21"/>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95"/>
    <w:rsid w:val="0001663D"/>
    <w:rsid w:val="00024155"/>
    <w:rsid w:val="000706BF"/>
    <w:rsid w:val="0011075A"/>
    <w:rsid w:val="00221298"/>
    <w:rsid w:val="0024076D"/>
    <w:rsid w:val="00261F21"/>
    <w:rsid w:val="00297D1A"/>
    <w:rsid w:val="002C3EE0"/>
    <w:rsid w:val="003453FA"/>
    <w:rsid w:val="003B192B"/>
    <w:rsid w:val="00434ECB"/>
    <w:rsid w:val="004850C3"/>
    <w:rsid w:val="004A3554"/>
    <w:rsid w:val="004A75C9"/>
    <w:rsid w:val="00540137"/>
    <w:rsid w:val="005746C3"/>
    <w:rsid w:val="00587CBF"/>
    <w:rsid w:val="005E1CB2"/>
    <w:rsid w:val="007A4FBA"/>
    <w:rsid w:val="007A6304"/>
    <w:rsid w:val="007C4A90"/>
    <w:rsid w:val="00854CB4"/>
    <w:rsid w:val="00880C81"/>
    <w:rsid w:val="008821FF"/>
    <w:rsid w:val="008C0664"/>
    <w:rsid w:val="00922E0F"/>
    <w:rsid w:val="009665D6"/>
    <w:rsid w:val="009B6551"/>
    <w:rsid w:val="00A1145F"/>
    <w:rsid w:val="00A32317"/>
    <w:rsid w:val="00A81A9D"/>
    <w:rsid w:val="00AA01A3"/>
    <w:rsid w:val="00B05008"/>
    <w:rsid w:val="00B31C24"/>
    <w:rsid w:val="00BC6548"/>
    <w:rsid w:val="00BF49A4"/>
    <w:rsid w:val="00C16DBE"/>
    <w:rsid w:val="00C514B2"/>
    <w:rsid w:val="00C6322E"/>
    <w:rsid w:val="00C86641"/>
    <w:rsid w:val="00C9005A"/>
    <w:rsid w:val="00CF6ABD"/>
    <w:rsid w:val="00D470D2"/>
    <w:rsid w:val="00D509B6"/>
    <w:rsid w:val="00E36C86"/>
    <w:rsid w:val="00E74F24"/>
    <w:rsid w:val="00E93411"/>
    <w:rsid w:val="00EB31E1"/>
    <w:rsid w:val="00ED6E95"/>
    <w:rsid w:val="00F8506E"/>
    <w:rsid w:val="00FC317A"/>
    <w:rsid w:val="00FE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9050C"/>
  <w15:docId w15:val="{ED0314F8-857A-46E4-B6C8-B7D78A2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21"/>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E95"/>
    <w:pPr>
      <w:ind w:left="720"/>
      <w:contextualSpacing/>
    </w:pPr>
  </w:style>
  <w:style w:type="paragraph" w:styleId="Footer">
    <w:name w:val="footer"/>
    <w:basedOn w:val="Normal"/>
    <w:link w:val="FooterChar"/>
    <w:uiPriority w:val="99"/>
    <w:rsid w:val="00ED6E95"/>
    <w:pPr>
      <w:tabs>
        <w:tab w:val="center" w:pos="4320"/>
        <w:tab w:val="right" w:pos="8640"/>
      </w:tabs>
    </w:pPr>
  </w:style>
  <w:style w:type="character" w:customStyle="1" w:styleId="FooterChar">
    <w:name w:val="Footer Char"/>
    <w:basedOn w:val="DefaultParagraphFont"/>
    <w:link w:val="Footer"/>
    <w:uiPriority w:val="99"/>
    <w:rsid w:val="00ED6E95"/>
    <w:rPr>
      <w:rFonts w:ascii="Arial" w:eastAsia="Times New Roman" w:hAnsi="Arial" w:cs="Arial"/>
      <w:szCs w:val="24"/>
    </w:rPr>
  </w:style>
  <w:style w:type="paragraph" w:styleId="NoSpacing">
    <w:name w:val="No Spacing"/>
    <w:uiPriority w:val="1"/>
    <w:qFormat/>
    <w:rsid w:val="0024076D"/>
    <w:pPr>
      <w:spacing w:after="0" w:line="240" w:lineRule="auto"/>
    </w:pPr>
    <w:rPr>
      <w:rFonts w:ascii="Technical" w:eastAsia="Times New Roman" w:hAnsi="Technical" w:cs="Times New Roman"/>
      <w:szCs w:val="20"/>
    </w:rPr>
  </w:style>
  <w:style w:type="paragraph" w:customStyle="1" w:styleId="Default">
    <w:name w:val="Default"/>
    <w:rsid w:val="00A81A9D"/>
    <w:pPr>
      <w:autoSpaceDE w:val="0"/>
      <w:autoSpaceDN w:val="0"/>
      <w:adjustRightInd w:val="0"/>
      <w:spacing w:after="0" w:line="240" w:lineRule="auto"/>
    </w:pPr>
    <w:rPr>
      <w:rFonts w:ascii="Calisto MT" w:hAnsi="Calisto MT" w:cs="Calisto MT"/>
      <w:color w:val="000000"/>
      <w:szCs w:val="24"/>
    </w:rPr>
  </w:style>
  <w:style w:type="paragraph" w:styleId="Title">
    <w:name w:val="Title"/>
    <w:basedOn w:val="Normal"/>
    <w:link w:val="TitleChar"/>
    <w:uiPriority w:val="10"/>
    <w:qFormat/>
    <w:rsid w:val="00B31C24"/>
    <w:pPr>
      <w:autoSpaceDE w:val="0"/>
      <w:autoSpaceDN w:val="0"/>
      <w:adjustRightInd w:val="0"/>
      <w:jc w:val="center"/>
    </w:pPr>
    <w:rPr>
      <w:rFonts w:ascii="Times New Roman" w:hAnsi="Times New Roman" w:cs="Times New Roman"/>
      <w:b/>
      <w:bCs/>
    </w:rPr>
  </w:style>
  <w:style w:type="character" w:customStyle="1" w:styleId="TitleChar">
    <w:name w:val="Title Char"/>
    <w:basedOn w:val="DefaultParagraphFont"/>
    <w:link w:val="Title"/>
    <w:uiPriority w:val="10"/>
    <w:rsid w:val="00B31C24"/>
    <w:rPr>
      <w:rFonts w:eastAsia="Times New Roman" w:cs="Times New Roman"/>
      <w:b/>
      <w:bCs/>
      <w:szCs w:val="24"/>
    </w:rPr>
  </w:style>
  <w:style w:type="paragraph" w:styleId="BalloonText">
    <w:name w:val="Balloon Text"/>
    <w:basedOn w:val="Normal"/>
    <w:link w:val="BalloonTextChar"/>
    <w:uiPriority w:val="99"/>
    <w:semiHidden/>
    <w:unhideWhenUsed/>
    <w:rsid w:val="004850C3"/>
    <w:rPr>
      <w:rFonts w:ascii="Tahoma" w:hAnsi="Tahoma" w:cs="Tahoma"/>
      <w:sz w:val="16"/>
      <w:szCs w:val="16"/>
    </w:rPr>
  </w:style>
  <w:style w:type="character" w:customStyle="1" w:styleId="BalloonTextChar">
    <w:name w:val="Balloon Text Char"/>
    <w:basedOn w:val="DefaultParagraphFont"/>
    <w:link w:val="BalloonText"/>
    <w:uiPriority w:val="99"/>
    <w:semiHidden/>
    <w:rsid w:val="004850C3"/>
    <w:rPr>
      <w:rFonts w:ascii="Tahoma" w:eastAsia="Times New Roman" w:hAnsi="Tahoma" w:cs="Tahoma"/>
      <w:sz w:val="16"/>
      <w:szCs w:val="16"/>
    </w:rPr>
  </w:style>
  <w:style w:type="table" w:styleId="TableGrid">
    <w:name w:val="Table Grid"/>
    <w:basedOn w:val="TableNormal"/>
    <w:uiPriority w:val="59"/>
    <w:rsid w:val="00FC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17A"/>
    <w:rPr>
      <w:color w:val="0000FF" w:themeColor="hyperlink"/>
      <w:u w:val="single"/>
    </w:rPr>
  </w:style>
  <w:style w:type="character" w:styleId="FollowedHyperlink">
    <w:name w:val="FollowedHyperlink"/>
    <w:basedOn w:val="DefaultParagraphFont"/>
    <w:uiPriority w:val="99"/>
    <w:semiHidden/>
    <w:unhideWhenUsed/>
    <w:rsid w:val="00C9005A"/>
    <w:rPr>
      <w:color w:val="800080" w:themeColor="followedHyperlink"/>
      <w:u w:val="single"/>
    </w:rPr>
  </w:style>
  <w:style w:type="paragraph" w:styleId="Header">
    <w:name w:val="header"/>
    <w:basedOn w:val="Normal"/>
    <w:link w:val="HeaderChar"/>
    <w:uiPriority w:val="99"/>
    <w:unhideWhenUsed/>
    <w:rsid w:val="007A6304"/>
    <w:pPr>
      <w:tabs>
        <w:tab w:val="center" w:pos="4680"/>
        <w:tab w:val="right" w:pos="9360"/>
      </w:tabs>
    </w:pPr>
  </w:style>
  <w:style w:type="character" w:customStyle="1" w:styleId="HeaderChar">
    <w:name w:val="Header Char"/>
    <w:basedOn w:val="DefaultParagraphFont"/>
    <w:link w:val="Header"/>
    <w:uiPriority w:val="99"/>
    <w:rsid w:val="007A6304"/>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TAFieldwork@e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Jamestown Community College</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Tranum, Sarah</dc:creator>
  <cp:lastModifiedBy>Battistella, Debra</cp:lastModifiedBy>
  <cp:revision>2</cp:revision>
  <cp:lastPrinted>2015-09-18T15:05:00Z</cp:lastPrinted>
  <dcterms:created xsi:type="dcterms:W3CDTF">2017-08-07T20:49:00Z</dcterms:created>
  <dcterms:modified xsi:type="dcterms:W3CDTF">2017-08-07T20:49:00Z</dcterms:modified>
</cp:coreProperties>
</file>